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3D630" w14:textId="13BEE101" w:rsidR="005A1D65" w:rsidRPr="009A0F53" w:rsidRDefault="00074162" w:rsidP="009A0F53">
      <w:pPr>
        <w:spacing w:after="0" w:line="240" w:lineRule="auto"/>
        <w:jc w:val="both"/>
        <w:rPr>
          <w:rFonts w:ascii="Times New Roman" w:hAnsi="Times New Roman"/>
          <w:b/>
          <w:i/>
          <w:sz w:val="32"/>
          <w:szCs w:val="32"/>
        </w:rPr>
      </w:pPr>
      <w:proofErr w:type="gramStart"/>
      <w:r w:rsidRPr="009A0F53">
        <w:rPr>
          <w:rStyle w:val="HTMLCite"/>
          <w:rFonts w:ascii="Times New Roman" w:hAnsi="Times New Roman"/>
          <w:b/>
          <w:i w:val="0"/>
          <w:sz w:val="32"/>
          <w:szCs w:val="32"/>
        </w:rPr>
        <w:t>Study  of</w:t>
      </w:r>
      <w:proofErr w:type="gramEnd"/>
      <w:r w:rsidRPr="009A0F53">
        <w:rPr>
          <w:rStyle w:val="HTMLCite"/>
          <w:rFonts w:ascii="Times New Roman" w:hAnsi="Times New Roman"/>
          <w:b/>
          <w:i w:val="0"/>
          <w:sz w:val="32"/>
          <w:szCs w:val="32"/>
        </w:rPr>
        <w:t xml:space="preserve"> Potential Effect and Health </w:t>
      </w:r>
      <w:r w:rsidRPr="009A0F53">
        <w:rPr>
          <w:rFonts w:ascii="Times New Roman" w:hAnsi="Times New Roman"/>
          <w:b/>
          <w:sz w:val="32"/>
          <w:szCs w:val="32"/>
        </w:rPr>
        <w:t>Benefits</w:t>
      </w:r>
      <w:r w:rsidRPr="009A0F53">
        <w:rPr>
          <w:rStyle w:val="HTMLCite"/>
          <w:rFonts w:ascii="Times New Roman" w:hAnsi="Times New Roman"/>
          <w:b/>
          <w:i w:val="0"/>
          <w:sz w:val="32"/>
          <w:szCs w:val="32"/>
        </w:rPr>
        <w:t xml:space="preserve">  of Soaking</w:t>
      </w:r>
      <w:r w:rsidRPr="009A0F53">
        <w:rPr>
          <w:rFonts w:ascii="Times New Roman" w:hAnsi="Times New Roman"/>
          <w:b/>
          <w:i/>
          <w:sz w:val="32"/>
          <w:szCs w:val="32"/>
        </w:rPr>
        <w:t xml:space="preserve"> </w:t>
      </w:r>
      <w:r w:rsidRPr="009A0F53">
        <w:rPr>
          <w:rFonts w:ascii="Times New Roman" w:hAnsi="Times New Roman"/>
          <w:b/>
          <w:sz w:val="32"/>
          <w:szCs w:val="32"/>
        </w:rPr>
        <w:t>Time</w:t>
      </w:r>
      <w:r w:rsidRPr="009A0F53">
        <w:rPr>
          <w:rFonts w:ascii="Times New Roman" w:hAnsi="Times New Roman"/>
          <w:b/>
          <w:i/>
          <w:sz w:val="32"/>
          <w:szCs w:val="32"/>
        </w:rPr>
        <w:t xml:space="preserve"> </w:t>
      </w:r>
      <w:r w:rsidRPr="009A0F53">
        <w:rPr>
          <w:rFonts w:ascii="Times New Roman" w:hAnsi="Times New Roman"/>
          <w:b/>
          <w:sz w:val="32"/>
          <w:szCs w:val="32"/>
        </w:rPr>
        <w:t>on</w:t>
      </w:r>
      <w:r w:rsidRPr="009A0F53">
        <w:rPr>
          <w:rFonts w:ascii="Times New Roman" w:hAnsi="Times New Roman"/>
          <w:b/>
          <w:i/>
          <w:sz w:val="32"/>
          <w:szCs w:val="32"/>
        </w:rPr>
        <w:t xml:space="preserve"> </w:t>
      </w:r>
      <w:r w:rsidR="00C279B6">
        <w:rPr>
          <w:rFonts w:ascii="Times New Roman" w:hAnsi="Times New Roman"/>
          <w:b/>
          <w:sz w:val="32"/>
          <w:szCs w:val="32"/>
        </w:rPr>
        <w:t>the Nutritional</w:t>
      </w:r>
      <w:r w:rsidRPr="009A0F53">
        <w:rPr>
          <w:rFonts w:ascii="Times New Roman" w:hAnsi="Times New Roman"/>
          <w:b/>
          <w:sz w:val="32"/>
          <w:szCs w:val="32"/>
        </w:rPr>
        <w:t xml:space="preserve"> Composition</w:t>
      </w:r>
      <w:r w:rsidRPr="009A0F53">
        <w:rPr>
          <w:rStyle w:val="HTMLCite"/>
          <w:rFonts w:ascii="Times New Roman" w:hAnsi="Times New Roman"/>
          <w:b/>
          <w:i w:val="0"/>
          <w:sz w:val="32"/>
          <w:szCs w:val="32"/>
        </w:rPr>
        <w:t xml:space="preserve"> and Some Anti-Nutrient Factors</w:t>
      </w:r>
      <w:r w:rsidRPr="009A0F53">
        <w:rPr>
          <w:rFonts w:ascii="Times New Roman" w:hAnsi="Times New Roman"/>
          <w:b/>
          <w:i/>
          <w:sz w:val="32"/>
          <w:szCs w:val="32"/>
        </w:rPr>
        <w:t xml:space="preserve"> </w:t>
      </w:r>
      <w:r w:rsidRPr="009A0F53">
        <w:rPr>
          <w:rFonts w:ascii="Times New Roman" w:hAnsi="Times New Roman"/>
          <w:b/>
          <w:sz w:val="32"/>
          <w:szCs w:val="32"/>
        </w:rPr>
        <w:t>in</w:t>
      </w:r>
      <w:r w:rsidRPr="009A0F53">
        <w:rPr>
          <w:rFonts w:ascii="Times New Roman" w:hAnsi="Times New Roman"/>
          <w:b/>
          <w:i/>
          <w:sz w:val="32"/>
          <w:szCs w:val="32"/>
        </w:rPr>
        <w:t xml:space="preserve"> </w:t>
      </w:r>
      <w:r w:rsidRPr="009A0F53">
        <w:rPr>
          <w:rFonts w:ascii="Times New Roman" w:hAnsi="Times New Roman"/>
          <w:b/>
          <w:sz w:val="32"/>
          <w:szCs w:val="32"/>
        </w:rPr>
        <w:t>Cowpea</w:t>
      </w:r>
      <w:r w:rsidRPr="009A0F53">
        <w:rPr>
          <w:rFonts w:ascii="Times New Roman" w:hAnsi="Times New Roman"/>
          <w:b/>
          <w:i/>
          <w:sz w:val="32"/>
          <w:szCs w:val="32"/>
        </w:rPr>
        <w:t xml:space="preserve"> </w:t>
      </w:r>
      <w:r w:rsidR="00AC450B" w:rsidRPr="009A0F53">
        <w:rPr>
          <w:rFonts w:ascii="Times New Roman" w:hAnsi="Times New Roman"/>
          <w:b/>
          <w:i/>
          <w:sz w:val="32"/>
          <w:szCs w:val="32"/>
        </w:rPr>
        <w:t>(Vigna unguiculata)</w:t>
      </w:r>
    </w:p>
    <w:p w14:paraId="700CB472" w14:textId="77777777" w:rsidR="009C7B42" w:rsidRPr="004B47D3" w:rsidRDefault="009C7B42" w:rsidP="009A0F53">
      <w:pPr>
        <w:autoSpaceDE w:val="0"/>
        <w:autoSpaceDN w:val="0"/>
        <w:adjustRightInd w:val="0"/>
        <w:spacing w:after="0" w:line="240" w:lineRule="auto"/>
        <w:jc w:val="both"/>
        <w:rPr>
          <w:rFonts w:ascii="Times New Roman" w:hAnsi="Times New Roman"/>
          <w:b/>
          <w:bCs/>
          <w:sz w:val="24"/>
          <w:szCs w:val="24"/>
          <w:vertAlign w:val="superscript"/>
        </w:rPr>
      </w:pPr>
    </w:p>
    <w:p w14:paraId="658C3C0C" w14:textId="77777777" w:rsidR="004B47D3" w:rsidRDefault="004B47D3" w:rsidP="004B47D3">
      <w:pPr>
        <w:autoSpaceDE w:val="0"/>
        <w:autoSpaceDN w:val="0"/>
        <w:adjustRightInd w:val="0"/>
        <w:spacing w:after="0" w:line="240" w:lineRule="auto"/>
        <w:jc w:val="both"/>
        <w:rPr>
          <w:rFonts w:ascii="Times New Roman" w:hAnsi="Times New Roman"/>
          <w:b/>
          <w:bCs/>
          <w:sz w:val="24"/>
          <w:szCs w:val="24"/>
          <w:vertAlign w:val="superscript"/>
        </w:rPr>
      </w:pPr>
    </w:p>
    <w:p w14:paraId="0252B38D" w14:textId="77777777" w:rsidR="004B47D3" w:rsidRDefault="004B47D3" w:rsidP="004B47D3">
      <w:pPr>
        <w:autoSpaceDE w:val="0"/>
        <w:autoSpaceDN w:val="0"/>
        <w:adjustRightInd w:val="0"/>
        <w:spacing w:after="0" w:line="240" w:lineRule="auto"/>
        <w:jc w:val="both"/>
        <w:rPr>
          <w:rFonts w:ascii="Times New Roman" w:hAnsi="Times New Roman"/>
          <w:b/>
          <w:bCs/>
          <w:sz w:val="24"/>
          <w:szCs w:val="24"/>
          <w:vertAlign w:val="superscript"/>
        </w:rPr>
      </w:pPr>
    </w:p>
    <w:p w14:paraId="32735E6B" w14:textId="5AB2C901" w:rsidR="002672B4" w:rsidRDefault="009E3AB2" w:rsidP="00AF0E9A">
      <w:pPr>
        <w:autoSpaceDE w:val="0"/>
        <w:autoSpaceDN w:val="0"/>
        <w:adjustRightInd w:val="0"/>
        <w:spacing w:after="0" w:line="240" w:lineRule="auto"/>
        <w:jc w:val="both"/>
        <w:rPr>
          <w:rFonts w:ascii="Times New Roman" w:hAnsi="Times New Roman"/>
          <w:b/>
          <w:bCs/>
          <w:sz w:val="24"/>
          <w:szCs w:val="24"/>
          <w:vertAlign w:val="superscript"/>
        </w:rPr>
      </w:pPr>
      <w:r>
        <w:rPr>
          <w:rFonts w:ascii="Times New Roman" w:hAnsi="Times New Roman"/>
          <w:b/>
          <w:bCs/>
          <w:sz w:val="24"/>
          <w:szCs w:val="24"/>
        </w:rPr>
        <w:t xml:space="preserve">Ifiok Dominic </w:t>
      </w:r>
      <w:proofErr w:type="spellStart"/>
      <w:r>
        <w:rPr>
          <w:rFonts w:ascii="Times New Roman" w:hAnsi="Times New Roman"/>
          <w:b/>
          <w:bCs/>
          <w:sz w:val="24"/>
          <w:szCs w:val="24"/>
        </w:rPr>
        <w:t>Uffia</w:t>
      </w:r>
      <w:proofErr w:type="spellEnd"/>
      <w:r>
        <w:rPr>
          <w:rFonts w:ascii="Times New Roman" w:hAnsi="Times New Roman"/>
          <w:b/>
          <w:bCs/>
          <w:sz w:val="24"/>
          <w:szCs w:val="24"/>
        </w:rPr>
        <w:t xml:space="preserve">, </w:t>
      </w:r>
      <w:proofErr w:type="spellStart"/>
      <w:r>
        <w:rPr>
          <w:rFonts w:ascii="Times New Roman" w:hAnsi="Times New Roman"/>
          <w:b/>
          <w:bCs/>
          <w:sz w:val="24"/>
          <w:szCs w:val="24"/>
        </w:rPr>
        <w:t>Ofonimeh</w:t>
      </w:r>
      <w:proofErr w:type="spellEnd"/>
      <w:r>
        <w:rPr>
          <w:rFonts w:ascii="Times New Roman" w:hAnsi="Times New Roman"/>
          <w:b/>
          <w:bCs/>
          <w:sz w:val="24"/>
          <w:szCs w:val="24"/>
        </w:rPr>
        <w:t xml:space="preserve"> Emmanuel Udofia, Christiana Samuel Udofia</w:t>
      </w:r>
    </w:p>
    <w:p w14:paraId="2B62D72A" w14:textId="577DEF1E" w:rsidR="00074162" w:rsidRPr="00AF0E9A" w:rsidRDefault="00AF0E9A" w:rsidP="00AF0E9A">
      <w:pPr>
        <w:spacing w:after="0" w:line="240" w:lineRule="auto"/>
        <w:jc w:val="both"/>
        <w:rPr>
          <w:rFonts w:ascii="Times New Roman" w:eastAsia="Times New Roman" w:hAnsi="Times New Roman"/>
          <w:b/>
          <w:bCs/>
          <w:sz w:val="24"/>
          <w:szCs w:val="24"/>
        </w:rPr>
        <w:sectPr w:rsidR="00074162" w:rsidRPr="00AF0E9A" w:rsidSect="002A44A4">
          <w:headerReference w:type="default" r:id="rId8"/>
          <w:footerReference w:type="default" r:id="rId9"/>
          <w:headerReference w:type="first" r:id="rId10"/>
          <w:pgSz w:w="12240" w:h="15840"/>
          <w:pgMar w:top="1440" w:right="1440" w:bottom="1440" w:left="1440" w:header="720" w:footer="720" w:gutter="0"/>
          <w:pgNumType w:start="429"/>
          <w:cols w:space="720"/>
          <w:titlePg/>
          <w:docGrid w:linePitch="360"/>
        </w:sectPr>
      </w:pPr>
      <w:r w:rsidRPr="00D01240">
        <w:rPr>
          <w:rFonts w:ascii="Times New Roman" w:hAnsi="Times New Roman"/>
          <w:b/>
          <w:i/>
          <w:iCs/>
          <w:sz w:val="24"/>
          <w:szCs w:val="24"/>
        </w:rPr>
        <w:t xml:space="preserve">Received: </w:t>
      </w:r>
      <w:r>
        <w:rPr>
          <w:rFonts w:ascii="Times New Roman" w:hAnsi="Times New Roman"/>
          <w:b/>
          <w:i/>
          <w:iCs/>
          <w:sz w:val="24"/>
          <w:szCs w:val="24"/>
        </w:rPr>
        <w:t>02 January</w:t>
      </w:r>
      <w:r w:rsidRPr="00D01240">
        <w:rPr>
          <w:rFonts w:ascii="Times New Roman" w:hAnsi="Times New Roman"/>
          <w:b/>
          <w:i/>
          <w:iCs/>
          <w:sz w:val="24"/>
          <w:szCs w:val="24"/>
        </w:rPr>
        <w:t xml:space="preserve"> 202</w:t>
      </w:r>
      <w:r>
        <w:rPr>
          <w:rFonts w:ascii="Times New Roman" w:hAnsi="Times New Roman"/>
          <w:b/>
          <w:i/>
          <w:iCs/>
          <w:sz w:val="24"/>
          <w:szCs w:val="24"/>
        </w:rPr>
        <w:t>4</w:t>
      </w:r>
      <w:r w:rsidRPr="00D01240">
        <w:rPr>
          <w:rFonts w:ascii="Times New Roman" w:hAnsi="Times New Roman"/>
          <w:b/>
          <w:i/>
          <w:iCs/>
          <w:sz w:val="24"/>
          <w:szCs w:val="24"/>
        </w:rPr>
        <w:t xml:space="preserve">/Accepted: </w:t>
      </w:r>
      <w:r>
        <w:rPr>
          <w:rFonts w:ascii="Times New Roman" w:hAnsi="Times New Roman"/>
          <w:b/>
          <w:i/>
          <w:iCs/>
          <w:sz w:val="24"/>
          <w:szCs w:val="24"/>
        </w:rPr>
        <w:t>02 May</w:t>
      </w:r>
      <w:r w:rsidRPr="00D01240">
        <w:rPr>
          <w:rFonts w:ascii="Times New Roman" w:hAnsi="Times New Roman"/>
          <w:b/>
          <w:i/>
          <w:iCs/>
          <w:sz w:val="24"/>
          <w:szCs w:val="24"/>
        </w:rPr>
        <w:t xml:space="preserve"> 2024 /Published: </w:t>
      </w:r>
      <w:r>
        <w:rPr>
          <w:rFonts w:ascii="Times New Roman" w:hAnsi="Times New Roman"/>
          <w:b/>
          <w:i/>
          <w:iCs/>
          <w:sz w:val="24"/>
          <w:szCs w:val="24"/>
        </w:rPr>
        <w:t>06</w:t>
      </w:r>
      <w:r w:rsidRPr="00D01240">
        <w:rPr>
          <w:rFonts w:ascii="Times New Roman" w:hAnsi="Times New Roman"/>
          <w:b/>
          <w:i/>
          <w:iCs/>
          <w:sz w:val="24"/>
          <w:szCs w:val="24"/>
        </w:rPr>
        <w:t xml:space="preserve"> </w:t>
      </w:r>
      <w:r>
        <w:rPr>
          <w:rFonts w:ascii="Times New Roman" w:hAnsi="Times New Roman"/>
          <w:b/>
          <w:i/>
          <w:iCs/>
          <w:sz w:val="24"/>
          <w:szCs w:val="24"/>
        </w:rPr>
        <w:t>May</w:t>
      </w:r>
      <w:r w:rsidRPr="00D01240">
        <w:rPr>
          <w:rFonts w:ascii="Times New Roman" w:hAnsi="Times New Roman"/>
          <w:b/>
          <w:i/>
          <w:iCs/>
          <w:sz w:val="24"/>
          <w:szCs w:val="24"/>
        </w:rPr>
        <w:t xml:space="preserve"> 2024</w:t>
      </w:r>
      <w:r w:rsidR="002672B4" w:rsidRPr="004B47D3">
        <w:rPr>
          <w:rFonts w:ascii="Times New Roman" w:hAnsi="Times New Roman"/>
          <w:b/>
          <w:sz w:val="24"/>
          <w:szCs w:val="24"/>
        </w:rPr>
        <w:tab/>
      </w:r>
      <w:r w:rsidR="002672B4" w:rsidRPr="004B47D3">
        <w:rPr>
          <w:rFonts w:ascii="Times New Roman" w:hAnsi="Times New Roman"/>
          <w:b/>
          <w:sz w:val="24"/>
          <w:szCs w:val="24"/>
        </w:rPr>
        <w:tab/>
      </w:r>
    </w:p>
    <w:p w14:paraId="3337C7BF" w14:textId="55519CD3" w:rsidR="00FB12F4" w:rsidRDefault="002672B4" w:rsidP="00AF0E9A">
      <w:pPr>
        <w:autoSpaceDE w:val="0"/>
        <w:autoSpaceDN w:val="0"/>
        <w:adjustRightInd w:val="0"/>
        <w:spacing w:after="0" w:line="240" w:lineRule="auto"/>
        <w:jc w:val="both"/>
        <w:rPr>
          <w:rFonts w:ascii="Times New Roman" w:hAnsi="Times New Roman"/>
          <w:b/>
          <w:i/>
          <w:sz w:val="24"/>
          <w:szCs w:val="24"/>
        </w:rPr>
      </w:pPr>
      <w:r w:rsidRPr="009A0F53">
        <w:rPr>
          <w:rFonts w:ascii="Times New Roman" w:hAnsi="Times New Roman"/>
          <w:b/>
          <w:i/>
          <w:sz w:val="24"/>
          <w:szCs w:val="24"/>
          <w:highlight w:val="lightGray"/>
        </w:rPr>
        <w:t>A</w:t>
      </w:r>
      <w:r w:rsidR="008C1725" w:rsidRPr="009A0F53">
        <w:rPr>
          <w:rFonts w:ascii="Times New Roman" w:hAnsi="Times New Roman"/>
          <w:b/>
          <w:i/>
          <w:sz w:val="24"/>
          <w:szCs w:val="24"/>
          <w:highlight w:val="lightGray"/>
        </w:rPr>
        <w:t>bstract:</w:t>
      </w:r>
      <w:r w:rsidR="0092784A" w:rsidRPr="009A0F53">
        <w:rPr>
          <w:rFonts w:ascii="Times New Roman" w:hAnsi="Times New Roman"/>
          <w:sz w:val="24"/>
          <w:szCs w:val="24"/>
          <w:highlight w:val="lightGray"/>
        </w:rPr>
        <w:t xml:space="preserve"> </w:t>
      </w:r>
      <w:r w:rsidR="0092784A" w:rsidRPr="009A0F53">
        <w:rPr>
          <w:rFonts w:ascii="Times New Roman" w:hAnsi="Times New Roman"/>
          <w:i/>
          <w:sz w:val="24"/>
          <w:szCs w:val="24"/>
          <w:highlight w:val="lightGray"/>
        </w:rPr>
        <w:t>The</w:t>
      </w:r>
      <w:r w:rsidR="0092784A" w:rsidRPr="009A0F53">
        <w:rPr>
          <w:rFonts w:ascii="Times New Roman" w:hAnsi="Times New Roman"/>
          <w:b/>
          <w:i/>
          <w:sz w:val="24"/>
          <w:szCs w:val="24"/>
          <w:highlight w:val="lightGray"/>
        </w:rPr>
        <w:t xml:space="preserve"> </w:t>
      </w:r>
      <w:r w:rsidR="0092784A" w:rsidRPr="009A0F53">
        <w:rPr>
          <w:rStyle w:val="HTMLCite"/>
          <w:rFonts w:ascii="Times New Roman" w:hAnsi="Times New Roman"/>
          <w:sz w:val="24"/>
          <w:szCs w:val="24"/>
          <w:highlight w:val="lightGray"/>
        </w:rPr>
        <w:t xml:space="preserve">study of </w:t>
      </w:r>
      <w:r w:rsidR="005F7F96">
        <w:rPr>
          <w:rStyle w:val="HTMLCite"/>
          <w:rFonts w:ascii="Times New Roman" w:hAnsi="Times New Roman"/>
          <w:sz w:val="24"/>
          <w:szCs w:val="24"/>
          <w:highlight w:val="lightGray"/>
        </w:rPr>
        <w:t xml:space="preserve">the </w:t>
      </w:r>
      <w:r w:rsidR="0092784A" w:rsidRPr="009A0F53">
        <w:rPr>
          <w:rStyle w:val="HTMLCite"/>
          <w:rFonts w:ascii="Times New Roman" w:hAnsi="Times New Roman"/>
          <w:sz w:val="24"/>
          <w:szCs w:val="24"/>
          <w:highlight w:val="lightGray"/>
        </w:rPr>
        <w:t xml:space="preserve">potential effect and health </w:t>
      </w:r>
      <w:r w:rsidR="0092784A" w:rsidRPr="009A0F53">
        <w:rPr>
          <w:rFonts w:ascii="Times New Roman" w:hAnsi="Times New Roman"/>
          <w:i/>
          <w:sz w:val="24"/>
          <w:szCs w:val="24"/>
          <w:highlight w:val="lightGray"/>
        </w:rPr>
        <w:t>benefits</w:t>
      </w:r>
      <w:r w:rsidR="0092784A" w:rsidRPr="009A0F53">
        <w:rPr>
          <w:rStyle w:val="HTMLCite"/>
          <w:rFonts w:ascii="Times New Roman" w:hAnsi="Times New Roman"/>
          <w:i w:val="0"/>
          <w:sz w:val="24"/>
          <w:szCs w:val="24"/>
          <w:highlight w:val="lightGray"/>
        </w:rPr>
        <w:t xml:space="preserve"> </w:t>
      </w:r>
      <w:r w:rsidR="0092784A" w:rsidRPr="009A0F53">
        <w:rPr>
          <w:rStyle w:val="HTMLCite"/>
          <w:rFonts w:ascii="Times New Roman" w:hAnsi="Times New Roman"/>
          <w:sz w:val="24"/>
          <w:szCs w:val="24"/>
          <w:highlight w:val="lightGray"/>
        </w:rPr>
        <w:t>of water soaking</w:t>
      </w:r>
      <w:r w:rsidR="0098739F">
        <w:rPr>
          <w:rFonts w:ascii="Times New Roman" w:hAnsi="Times New Roman"/>
          <w:i/>
          <w:sz w:val="24"/>
          <w:szCs w:val="24"/>
          <w:highlight w:val="lightGray"/>
        </w:rPr>
        <w:t xml:space="preserve"> time on the nutritional</w:t>
      </w:r>
      <w:r w:rsidR="0092784A" w:rsidRPr="009A0F53">
        <w:rPr>
          <w:rFonts w:ascii="Times New Roman" w:hAnsi="Times New Roman"/>
          <w:i/>
          <w:sz w:val="24"/>
          <w:szCs w:val="24"/>
          <w:highlight w:val="lightGray"/>
        </w:rPr>
        <w:t xml:space="preserve"> composition</w:t>
      </w:r>
      <w:r w:rsidR="0092784A" w:rsidRPr="009A0F53">
        <w:rPr>
          <w:rStyle w:val="HTMLCite"/>
          <w:rFonts w:ascii="Times New Roman" w:hAnsi="Times New Roman"/>
          <w:i w:val="0"/>
          <w:sz w:val="24"/>
          <w:szCs w:val="24"/>
          <w:highlight w:val="lightGray"/>
        </w:rPr>
        <w:t xml:space="preserve"> </w:t>
      </w:r>
      <w:r w:rsidR="0092784A" w:rsidRPr="009A0F53">
        <w:rPr>
          <w:rStyle w:val="HTMLCite"/>
          <w:rFonts w:ascii="Times New Roman" w:hAnsi="Times New Roman"/>
          <w:sz w:val="24"/>
          <w:szCs w:val="24"/>
          <w:highlight w:val="lightGray"/>
        </w:rPr>
        <w:t>and some anti-nutrient factors</w:t>
      </w:r>
      <w:r w:rsidR="00CE2228" w:rsidRPr="009A0F53">
        <w:rPr>
          <w:rStyle w:val="HTMLCite"/>
          <w:rFonts w:ascii="Times New Roman" w:hAnsi="Times New Roman"/>
          <w:sz w:val="24"/>
          <w:szCs w:val="24"/>
          <w:highlight w:val="lightGray"/>
        </w:rPr>
        <w:t xml:space="preserve"> (</w:t>
      </w:r>
      <w:r w:rsidR="00CE2228" w:rsidRPr="009A0F53">
        <w:rPr>
          <w:rFonts w:ascii="Times New Roman" w:hAnsi="Times New Roman"/>
          <w:i/>
          <w:sz w:val="24"/>
          <w:szCs w:val="24"/>
          <w:highlight w:val="lightGray"/>
        </w:rPr>
        <w:t>phytate, hydrocyanic acid, oxalate, saponin, flavonoid, alkaloid and tannins)</w:t>
      </w:r>
      <w:r w:rsidR="0092784A" w:rsidRPr="009A0F53">
        <w:rPr>
          <w:rFonts w:ascii="Times New Roman" w:hAnsi="Times New Roman"/>
          <w:i/>
          <w:sz w:val="24"/>
          <w:szCs w:val="24"/>
          <w:highlight w:val="lightGray"/>
        </w:rPr>
        <w:t xml:space="preserve"> in cowpea</w:t>
      </w:r>
      <w:r w:rsidR="0092784A" w:rsidRPr="009A0F53">
        <w:rPr>
          <w:rFonts w:ascii="Times New Roman" w:hAnsi="Times New Roman"/>
          <w:b/>
          <w:i/>
          <w:sz w:val="24"/>
          <w:szCs w:val="24"/>
          <w:highlight w:val="lightGray"/>
        </w:rPr>
        <w:t xml:space="preserve"> </w:t>
      </w:r>
      <w:r w:rsidR="0092784A" w:rsidRPr="009A0F53">
        <w:rPr>
          <w:rFonts w:ascii="Times New Roman" w:hAnsi="Times New Roman"/>
          <w:i/>
          <w:sz w:val="24"/>
          <w:szCs w:val="24"/>
          <w:highlight w:val="lightGray"/>
        </w:rPr>
        <w:t>(Vigna unguiculata)</w:t>
      </w:r>
      <w:r w:rsidR="0092784A" w:rsidRPr="009A0F53">
        <w:rPr>
          <w:rFonts w:ascii="Times New Roman" w:hAnsi="Times New Roman"/>
          <w:b/>
          <w:i/>
          <w:sz w:val="24"/>
          <w:szCs w:val="24"/>
          <w:highlight w:val="lightGray"/>
        </w:rPr>
        <w:t xml:space="preserve"> </w:t>
      </w:r>
      <w:r w:rsidR="0092784A" w:rsidRPr="009A0F53">
        <w:rPr>
          <w:rFonts w:ascii="Times New Roman" w:hAnsi="Times New Roman"/>
          <w:i/>
          <w:sz w:val="24"/>
          <w:szCs w:val="24"/>
          <w:highlight w:val="lightGray"/>
        </w:rPr>
        <w:t>was determined</w:t>
      </w:r>
      <w:r w:rsidR="00476216" w:rsidRPr="009A0F53">
        <w:rPr>
          <w:rFonts w:ascii="Times New Roman" w:hAnsi="Times New Roman"/>
          <w:i/>
          <w:sz w:val="24"/>
          <w:szCs w:val="24"/>
          <w:highlight w:val="lightGray"/>
        </w:rPr>
        <w:t xml:space="preserve">. </w:t>
      </w:r>
      <w:r w:rsidRPr="009A0F53">
        <w:rPr>
          <w:rFonts w:ascii="Times New Roman" w:hAnsi="Times New Roman"/>
          <w:i/>
          <w:sz w:val="24"/>
          <w:szCs w:val="24"/>
          <w:highlight w:val="lightGray"/>
        </w:rPr>
        <w:t>Cowpea seeds were divided into three batches of 100g each. Two batches were soaked in clean tap water for one and two hours respectively.  The result revealed that the moisture contents of cowpea</w:t>
      </w:r>
      <w:r w:rsidR="005F7F96">
        <w:rPr>
          <w:rFonts w:ascii="Times New Roman" w:hAnsi="Times New Roman"/>
          <w:i/>
          <w:sz w:val="24"/>
          <w:szCs w:val="24"/>
          <w:highlight w:val="lightGray"/>
        </w:rPr>
        <w:t>s</w:t>
      </w:r>
      <w:r w:rsidRPr="009A0F53">
        <w:rPr>
          <w:rFonts w:ascii="Times New Roman" w:hAnsi="Times New Roman"/>
          <w:i/>
          <w:sz w:val="24"/>
          <w:szCs w:val="24"/>
          <w:highlight w:val="lightGray"/>
        </w:rPr>
        <w:t xml:space="preserve"> increased with soaking time from (7.87%  at 0hour, 50.52% at 1</w:t>
      </w:r>
      <w:r w:rsidR="005F7F96">
        <w:rPr>
          <w:rFonts w:ascii="Times New Roman" w:hAnsi="Times New Roman"/>
          <w:i/>
          <w:sz w:val="24"/>
          <w:szCs w:val="24"/>
          <w:highlight w:val="lightGray"/>
        </w:rPr>
        <w:t xml:space="preserve"> </w:t>
      </w:r>
      <w:r w:rsidRPr="009A0F53">
        <w:rPr>
          <w:rFonts w:ascii="Times New Roman" w:hAnsi="Times New Roman"/>
          <w:i/>
          <w:sz w:val="24"/>
          <w:szCs w:val="24"/>
          <w:highlight w:val="lightGray"/>
        </w:rPr>
        <w:t>hour to 53.35% at 2</w:t>
      </w:r>
      <w:r w:rsidR="005F7F96">
        <w:rPr>
          <w:rFonts w:ascii="Times New Roman" w:hAnsi="Times New Roman"/>
          <w:i/>
          <w:sz w:val="24"/>
          <w:szCs w:val="24"/>
          <w:highlight w:val="lightGray"/>
        </w:rPr>
        <w:t xml:space="preserve"> </w:t>
      </w:r>
      <w:r w:rsidRPr="009A0F53">
        <w:rPr>
          <w:rFonts w:ascii="Times New Roman" w:hAnsi="Times New Roman"/>
          <w:i/>
          <w:sz w:val="24"/>
          <w:szCs w:val="24"/>
          <w:highlight w:val="lightGray"/>
        </w:rPr>
        <w:t xml:space="preserve">hours); </w:t>
      </w:r>
      <w:r w:rsidR="00796379" w:rsidRPr="009A0F53">
        <w:rPr>
          <w:rFonts w:ascii="Times New Roman" w:hAnsi="Times New Roman"/>
          <w:i/>
          <w:sz w:val="24"/>
          <w:szCs w:val="24"/>
          <w:highlight w:val="lightGray"/>
        </w:rPr>
        <w:t>fat fr</w:t>
      </w:r>
      <w:r w:rsidRPr="009A0F53">
        <w:rPr>
          <w:rFonts w:ascii="Times New Roman" w:hAnsi="Times New Roman"/>
          <w:i/>
          <w:sz w:val="24"/>
          <w:szCs w:val="24"/>
          <w:highlight w:val="lightGray"/>
        </w:rPr>
        <w:t>om (1.45% at 0hour, 1.57 at 1</w:t>
      </w:r>
      <w:r w:rsidR="005F7F96">
        <w:rPr>
          <w:rFonts w:ascii="Times New Roman" w:hAnsi="Times New Roman"/>
          <w:i/>
          <w:sz w:val="24"/>
          <w:szCs w:val="24"/>
          <w:highlight w:val="lightGray"/>
        </w:rPr>
        <w:t xml:space="preserve"> </w:t>
      </w:r>
      <w:r w:rsidRPr="009A0F53">
        <w:rPr>
          <w:rFonts w:ascii="Times New Roman" w:hAnsi="Times New Roman"/>
          <w:i/>
          <w:sz w:val="24"/>
          <w:szCs w:val="24"/>
          <w:highlight w:val="lightGray"/>
        </w:rPr>
        <w:t>hour to 2.25% at 2</w:t>
      </w:r>
      <w:r w:rsidR="005F7F96">
        <w:rPr>
          <w:rFonts w:ascii="Times New Roman" w:hAnsi="Times New Roman"/>
          <w:i/>
          <w:sz w:val="24"/>
          <w:szCs w:val="24"/>
          <w:highlight w:val="lightGray"/>
        </w:rPr>
        <w:t xml:space="preserve"> </w:t>
      </w:r>
      <w:r w:rsidRPr="009A0F53">
        <w:rPr>
          <w:rFonts w:ascii="Times New Roman" w:hAnsi="Times New Roman"/>
          <w:i/>
          <w:sz w:val="24"/>
          <w:szCs w:val="24"/>
          <w:highlight w:val="lightGray"/>
        </w:rPr>
        <w:t xml:space="preserve">hours), also increasing with soaking time were carbohydrate and caloric contents of the cowpea from (70.25% at 0hour, 70.96% at 1hour to 74.00% at 2hours) and (383.67% at 0hour, 384.76% at 1hour to 390. 43 at 2hours%) respectively. It was also observed that soaking of cowpea </w:t>
      </w:r>
      <w:r w:rsidR="00796379" w:rsidRPr="009A0F53">
        <w:rPr>
          <w:rFonts w:ascii="Times New Roman" w:hAnsi="Times New Roman"/>
          <w:i/>
          <w:sz w:val="24"/>
          <w:szCs w:val="24"/>
          <w:highlight w:val="lightGray"/>
        </w:rPr>
        <w:t>for one and two hours independently</w:t>
      </w:r>
      <w:r w:rsidRPr="009A0F53">
        <w:rPr>
          <w:rFonts w:ascii="Times New Roman" w:hAnsi="Times New Roman"/>
          <w:i/>
          <w:sz w:val="24"/>
          <w:szCs w:val="24"/>
          <w:highlight w:val="lightGray"/>
        </w:rPr>
        <w:t xml:space="preserve"> decrease</w:t>
      </w:r>
      <w:r w:rsidR="005F7F96">
        <w:rPr>
          <w:rFonts w:ascii="Times New Roman" w:hAnsi="Times New Roman"/>
          <w:i/>
          <w:sz w:val="24"/>
          <w:szCs w:val="24"/>
          <w:highlight w:val="lightGray"/>
        </w:rPr>
        <w:t>d</w:t>
      </w:r>
      <w:r w:rsidRPr="009A0F53">
        <w:rPr>
          <w:rFonts w:ascii="Times New Roman" w:hAnsi="Times New Roman"/>
          <w:i/>
          <w:sz w:val="24"/>
          <w:szCs w:val="24"/>
          <w:highlight w:val="lightGray"/>
        </w:rPr>
        <w:t xml:space="preserve"> the protein, </w:t>
      </w:r>
      <w:proofErr w:type="spellStart"/>
      <w:r w:rsidRPr="009A0F53">
        <w:rPr>
          <w:rFonts w:ascii="Times New Roman" w:hAnsi="Times New Roman"/>
          <w:i/>
          <w:sz w:val="24"/>
          <w:szCs w:val="24"/>
          <w:highlight w:val="lightGray"/>
        </w:rPr>
        <w:t>fibre</w:t>
      </w:r>
      <w:proofErr w:type="spellEnd"/>
      <w:r w:rsidR="00476216" w:rsidRPr="009A0F53">
        <w:rPr>
          <w:rFonts w:ascii="Times New Roman" w:hAnsi="Times New Roman"/>
          <w:i/>
          <w:sz w:val="24"/>
          <w:szCs w:val="24"/>
          <w:highlight w:val="lightGray"/>
        </w:rPr>
        <w:t xml:space="preserve"> </w:t>
      </w:r>
      <w:r w:rsidRPr="009A0F53">
        <w:rPr>
          <w:rFonts w:ascii="Times New Roman" w:hAnsi="Times New Roman"/>
          <w:i/>
          <w:sz w:val="24"/>
          <w:szCs w:val="24"/>
          <w:highlight w:val="lightGray"/>
        </w:rPr>
        <w:t xml:space="preserve">&amp; ash contents of the cowpea ranging from (22.40% to 18.55% protein), (2.36% to 2.08% </w:t>
      </w:r>
      <w:proofErr w:type="spellStart"/>
      <w:r w:rsidRPr="009A0F53">
        <w:rPr>
          <w:rFonts w:ascii="Times New Roman" w:hAnsi="Times New Roman"/>
          <w:i/>
          <w:sz w:val="24"/>
          <w:szCs w:val="24"/>
          <w:highlight w:val="lightGray"/>
        </w:rPr>
        <w:t>fibre</w:t>
      </w:r>
      <w:proofErr w:type="spellEnd"/>
      <w:r w:rsidRPr="009A0F53">
        <w:rPr>
          <w:rFonts w:ascii="Times New Roman" w:hAnsi="Times New Roman"/>
          <w:i/>
          <w:sz w:val="24"/>
          <w:szCs w:val="24"/>
          <w:highlight w:val="lightGray"/>
        </w:rPr>
        <w:t xml:space="preserve">) and (3.5398% to 3.1204% ash). All the anti-nutrients studied </w:t>
      </w:r>
      <w:r w:rsidR="008C1725" w:rsidRPr="009A0F53">
        <w:rPr>
          <w:rFonts w:ascii="Times New Roman" w:hAnsi="Times New Roman"/>
          <w:i/>
          <w:sz w:val="24"/>
          <w:szCs w:val="24"/>
          <w:highlight w:val="lightGray"/>
        </w:rPr>
        <w:t>recorded slight reductions except oxalates and alkaloids which were</w:t>
      </w:r>
      <w:r w:rsidRPr="009A0F53">
        <w:rPr>
          <w:rFonts w:ascii="Times New Roman" w:hAnsi="Times New Roman"/>
          <w:i/>
          <w:sz w:val="24"/>
          <w:szCs w:val="24"/>
          <w:highlight w:val="lightGray"/>
        </w:rPr>
        <w:t xml:space="preserve"> significantly</w:t>
      </w:r>
      <w:r w:rsidR="008C1725" w:rsidRPr="009A0F53">
        <w:rPr>
          <w:rFonts w:ascii="Times New Roman" w:hAnsi="Times New Roman"/>
          <w:i/>
          <w:sz w:val="24"/>
          <w:szCs w:val="24"/>
          <w:highlight w:val="lightGray"/>
        </w:rPr>
        <w:t xml:space="preserve"> (P&lt;0.05) reduced</w:t>
      </w:r>
      <w:r w:rsidR="00AC77C2" w:rsidRPr="009A0F53">
        <w:rPr>
          <w:rFonts w:ascii="Times New Roman" w:hAnsi="Times New Roman"/>
          <w:i/>
          <w:sz w:val="24"/>
          <w:szCs w:val="24"/>
          <w:highlight w:val="lightGray"/>
        </w:rPr>
        <w:t xml:space="preserve"> with soaking time.</w:t>
      </w:r>
      <w:r w:rsidR="00AC77C2" w:rsidRPr="009A0F53">
        <w:rPr>
          <w:rFonts w:ascii="Times New Roman" w:hAnsi="Times New Roman"/>
          <w:sz w:val="24"/>
          <w:szCs w:val="24"/>
          <w:highlight w:val="lightGray"/>
        </w:rPr>
        <w:t xml:space="preserve"> </w:t>
      </w:r>
      <w:r w:rsidR="00AC77C2" w:rsidRPr="009A0F53">
        <w:rPr>
          <w:rFonts w:ascii="Times New Roman" w:hAnsi="Times New Roman"/>
          <w:i/>
          <w:sz w:val="24"/>
          <w:szCs w:val="24"/>
          <w:highlight w:val="lightGray"/>
        </w:rPr>
        <w:t xml:space="preserve">This indicates that longer water soaking time is an effective way of lowering toxic substances in </w:t>
      </w:r>
      <w:r w:rsidR="005F7F96" w:rsidRPr="009A0F53">
        <w:rPr>
          <w:rFonts w:ascii="Times New Roman" w:hAnsi="Times New Roman"/>
          <w:i/>
          <w:sz w:val="24"/>
          <w:szCs w:val="24"/>
          <w:highlight w:val="lightGray"/>
        </w:rPr>
        <w:t>legume</w:t>
      </w:r>
      <w:r w:rsidR="005F7F96">
        <w:rPr>
          <w:rFonts w:ascii="Times New Roman" w:hAnsi="Times New Roman"/>
          <w:i/>
          <w:sz w:val="24"/>
          <w:szCs w:val="24"/>
          <w:highlight w:val="lightGray"/>
        </w:rPr>
        <w:t>-</w:t>
      </w:r>
      <w:r w:rsidR="00AC77C2" w:rsidRPr="009A0F53">
        <w:rPr>
          <w:rFonts w:ascii="Times New Roman" w:hAnsi="Times New Roman"/>
          <w:i/>
          <w:sz w:val="24"/>
          <w:szCs w:val="24"/>
          <w:highlight w:val="lightGray"/>
        </w:rPr>
        <w:t>based foods and enhancing nutrient bioavailability.</w:t>
      </w:r>
      <w:r w:rsidR="00CE2228" w:rsidRPr="004B47D3">
        <w:rPr>
          <w:rFonts w:ascii="Times New Roman" w:hAnsi="Times New Roman"/>
          <w:b/>
          <w:i/>
          <w:sz w:val="24"/>
          <w:szCs w:val="24"/>
        </w:rPr>
        <w:t xml:space="preserve"> </w:t>
      </w:r>
    </w:p>
    <w:p w14:paraId="2573F9FF" w14:textId="0BE58564" w:rsidR="004B47D3" w:rsidRPr="004B47D3" w:rsidRDefault="004B47D3" w:rsidP="009A0F53">
      <w:pPr>
        <w:pBdr>
          <w:bottom w:val="single" w:sz="4" w:space="1" w:color="auto"/>
        </w:pBd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 xml:space="preserve"> </w:t>
      </w:r>
    </w:p>
    <w:p w14:paraId="7DF6B53D" w14:textId="77777777" w:rsidR="002672B4" w:rsidRPr="004B47D3" w:rsidRDefault="002672B4" w:rsidP="009A0F53">
      <w:pPr>
        <w:pStyle w:val="ListParagraph"/>
        <w:pBdr>
          <w:bottom w:val="single" w:sz="4" w:space="1" w:color="auto"/>
        </w:pBdr>
        <w:spacing w:after="0" w:line="240" w:lineRule="auto"/>
        <w:ind w:left="0"/>
        <w:jc w:val="both"/>
        <w:rPr>
          <w:rFonts w:ascii="Times New Roman" w:hAnsi="Times New Roman"/>
          <w:i/>
          <w:sz w:val="24"/>
          <w:szCs w:val="24"/>
        </w:rPr>
      </w:pPr>
      <w:r w:rsidRPr="004B47D3">
        <w:rPr>
          <w:rFonts w:ascii="Times New Roman" w:hAnsi="Times New Roman"/>
          <w:b/>
          <w:i/>
          <w:sz w:val="24"/>
          <w:szCs w:val="24"/>
        </w:rPr>
        <w:t>Key words</w:t>
      </w:r>
      <w:r w:rsidRPr="004B47D3">
        <w:rPr>
          <w:rFonts w:ascii="Times New Roman" w:hAnsi="Times New Roman"/>
          <w:i/>
          <w:sz w:val="24"/>
          <w:szCs w:val="24"/>
        </w:rPr>
        <w:t>: Vigna</w:t>
      </w:r>
      <w:r w:rsidR="00876BEE" w:rsidRPr="004B47D3">
        <w:rPr>
          <w:rFonts w:ascii="Times New Roman" w:hAnsi="Times New Roman"/>
          <w:i/>
          <w:sz w:val="24"/>
          <w:szCs w:val="24"/>
        </w:rPr>
        <w:t xml:space="preserve"> </w:t>
      </w:r>
      <w:r w:rsidRPr="004B47D3">
        <w:rPr>
          <w:rFonts w:ascii="Times New Roman" w:hAnsi="Times New Roman"/>
          <w:i/>
          <w:sz w:val="24"/>
          <w:szCs w:val="24"/>
        </w:rPr>
        <w:t xml:space="preserve">unguiculata, anti-nutrients, </w:t>
      </w:r>
      <w:r w:rsidR="00CE2228" w:rsidRPr="004B47D3">
        <w:rPr>
          <w:rStyle w:val="HTMLCite"/>
          <w:rFonts w:ascii="Times New Roman" w:hAnsi="Times New Roman"/>
          <w:iCs w:val="0"/>
          <w:sz w:val="24"/>
          <w:szCs w:val="24"/>
        </w:rPr>
        <w:t>potential effect</w:t>
      </w:r>
      <w:r w:rsidR="00FB12F4" w:rsidRPr="004B47D3">
        <w:rPr>
          <w:rFonts w:ascii="Times New Roman" w:hAnsi="Times New Roman"/>
          <w:i/>
          <w:sz w:val="24"/>
          <w:szCs w:val="24"/>
        </w:rPr>
        <w:t>, water soaking.</w:t>
      </w:r>
    </w:p>
    <w:p w14:paraId="237225AA" w14:textId="5D3B72CE" w:rsidR="00AF0E9A" w:rsidRDefault="00AF0E9A" w:rsidP="00AF0E9A">
      <w:pPr>
        <w:autoSpaceDE w:val="0"/>
        <w:autoSpaceDN w:val="0"/>
        <w:adjustRightInd w:val="0"/>
        <w:spacing w:after="0" w:line="240" w:lineRule="auto"/>
        <w:jc w:val="both"/>
        <w:rPr>
          <w:rFonts w:ascii="Times New Roman" w:hAnsi="Times New Roman"/>
          <w:b/>
          <w:bCs/>
          <w:sz w:val="24"/>
          <w:szCs w:val="24"/>
        </w:rPr>
      </w:pPr>
    </w:p>
    <w:p w14:paraId="682B0013" w14:textId="54AB2B63" w:rsidR="00AF0E9A" w:rsidRPr="00EF50A6" w:rsidRDefault="00905C27" w:rsidP="00AF0E9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w:t>
      </w:r>
      <w:r w:rsidR="00AF0E9A" w:rsidRPr="00EF50A6">
        <w:rPr>
          <w:rFonts w:ascii="Times New Roman" w:hAnsi="Times New Roman"/>
          <w:b/>
          <w:bCs/>
          <w:sz w:val="24"/>
          <w:szCs w:val="24"/>
        </w:rPr>
        <w:t xml:space="preserve">fiok Dominic </w:t>
      </w:r>
      <w:proofErr w:type="spellStart"/>
      <w:r w:rsidR="00AF0E9A" w:rsidRPr="00EF50A6">
        <w:rPr>
          <w:rFonts w:ascii="Times New Roman" w:hAnsi="Times New Roman"/>
          <w:b/>
          <w:bCs/>
          <w:sz w:val="24"/>
          <w:szCs w:val="24"/>
        </w:rPr>
        <w:t>Uffi</w:t>
      </w:r>
      <w:r>
        <w:rPr>
          <w:rFonts w:ascii="Times New Roman" w:hAnsi="Times New Roman"/>
          <w:b/>
          <w:bCs/>
          <w:sz w:val="24"/>
          <w:szCs w:val="24"/>
        </w:rPr>
        <w:t>a</w:t>
      </w:r>
      <w:proofErr w:type="spellEnd"/>
    </w:p>
    <w:p w14:paraId="54AEC3D3" w14:textId="77777777" w:rsidR="00AF0E9A" w:rsidRPr="00AF0E9A" w:rsidRDefault="00AF0E9A" w:rsidP="00AF0E9A">
      <w:pPr>
        <w:autoSpaceDE w:val="0"/>
        <w:autoSpaceDN w:val="0"/>
        <w:adjustRightInd w:val="0"/>
        <w:spacing w:after="0" w:line="240" w:lineRule="auto"/>
        <w:jc w:val="both"/>
        <w:rPr>
          <w:rFonts w:ascii="Times New Roman" w:hAnsi="Times New Roman"/>
          <w:iCs/>
          <w:sz w:val="24"/>
          <w:szCs w:val="24"/>
        </w:rPr>
      </w:pPr>
      <w:r w:rsidRPr="00AF0E9A">
        <w:rPr>
          <w:rFonts w:ascii="Times New Roman" w:hAnsi="Times New Roman"/>
          <w:iCs/>
          <w:sz w:val="24"/>
          <w:szCs w:val="24"/>
        </w:rPr>
        <w:t xml:space="preserve">Department of Genetics and Biotechnology, Akwa Ibom State University, P. M. B. 1167, </w:t>
      </w:r>
      <w:proofErr w:type="spellStart"/>
      <w:r w:rsidRPr="00AF0E9A">
        <w:rPr>
          <w:rFonts w:ascii="Times New Roman" w:hAnsi="Times New Roman"/>
          <w:iCs/>
          <w:sz w:val="24"/>
          <w:szCs w:val="24"/>
        </w:rPr>
        <w:t>Uyo</w:t>
      </w:r>
      <w:proofErr w:type="spellEnd"/>
      <w:r w:rsidRPr="00AF0E9A">
        <w:rPr>
          <w:rFonts w:ascii="Times New Roman" w:hAnsi="Times New Roman"/>
          <w:iCs/>
          <w:sz w:val="24"/>
          <w:szCs w:val="24"/>
        </w:rPr>
        <w:t>, Akwa Ibom State, Nigeria</w:t>
      </w:r>
    </w:p>
    <w:p w14:paraId="4F9B5735" w14:textId="08D990A1" w:rsidR="00AF0E9A" w:rsidRDefault="00905C27" w:rsidP="00AF0E9A">
      <w:p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
          <w:bCs/>
          <w:iCs/>
          <w:sz w:val="24"/>
          <w:szCs w:val="24"/>
        </w:rPr>
        <w:t xml:space="preserve">Emil: </w:t>
      </w:r>
      <w:hyperlink r:id="rId11" w:history="1">
        <w:r w:rsidR="002A44A4" w:rsidRPr="00CB0031">
          <w:rPr>
            <w:rStyle w:val="Hyperlink"/>
            <w:rFonts w:ascii="Times New Roman" w:hAnsi="Times New Roman"/>
            <w:b/>
            <w:bCs/>
            <w:iCs/>
            <w:sz w:val="24"/>
            <w:szCs w:val="24"/>
          </w:rPr>
          <w:t>ifiokuffia@yahoo.com</w:t>
        </w:r>
      </w:hyperlink>
    </w:p>
    <w:p w14:paraId="156D7921" w14:textId="77777777" w:rsidR="00AF0E9A" w:rsidRPr="00EF50A6" w:rsidRDefault="00AF0E9A" w:rsidP="00AF0E9A">
      <w:pPr>
        <w:autoSpaceDE w:val="0"/>
        <w:autoSpaceDN w:val="0"/>
        <w:adjustRightInd w:val="0"/>
        <w:spacing w:after="0" w:line="240" w:lineRule="auto"/>
        <w:jc w:val="both"/>
        <w:rPr>
          <w:rFonts w:ascii="Times New Roman" w:hAnsi="Times New Roman"/>
          <w:b/>
          <w:bCs/>
          <w:iCs/>
          <w:sz w:val="24"/>
          <w:szCs w:val="24"/>
        </w:rPr>
      </w:pPr>
      <w:proofErr w:type="spellStart"/>
      <w:r w:rsidRPr="00EF50A6">
        <w:rPr>
          <w:rFonts w:ascii="Times New Roman" w:hAnsi="Times New Roman"/>
          <w:b/>
          <w:bCs/>
          <w:iCs/>
          <w:sz w:val="24"/>
          <w:szCs w:val="24"/>
        </w:rPr>
        <w:t>Orcid</w:t>
      </w:r>
      <w:proofErr w:type="spellEnd"/>
      <w:r w:rsidRPr="00EF50A6">
        <w:rPr>
          <w:rFonts w:ascii="Times New Roman" w:hAnsi="Times New Roman"/>
          <w:b/>
          <w:bCs/>
          <w:iCs/>
          <w:sz w:val="24"/>
          <w:szCs w:val="24"/>
        </w:rPr>
        <w:t xml:space="preserve"> id:  0009-0006-3068-1267</w:t>
      </w:r>
    </w:p>
    <w:p w14:paraId="23CC978B" w14:textId="77777777" w:rsidR="00AF0E9A" w:rsidRPr="00EF50A6" w:rsidRDefault="00AF0E9A" w:rsidP="00AF0E9A">
      <w:pPr>
        <w:autoSpaceDE w:val="0"/>
        <w:autoSpaceDN w:val="0"/>
        <w:adjustRightInd w:val="0"/>
        <w:spacing w:after="0" w:line="240" w:lineRule="auto"/>
        <w:jc w:val="both"/>
        <w:rPr>
          <w:rFonts w:ascii="Times New Roman" w:hAnsi="Times New Roman"/>
          <w:b/>
          <w:bCs/>
          <w:sz w:val="24"/>
          <w:szCs w:val="24"/>
        </w:rPr>
      </w:pPr>
    </w:p>
    <w:p w14:paraId="7ADE7DF1" w14:textId="77777777" w:rsidR="00AF0E9A" w:rsidRPr="00EF50A6" w:rsidRDefault="00AF0E9A" w:rsidP="00AF0E9A">
      <w:pPr>
        <w:tabs>
          <w:tab w:val="left" w:pos="2520"/>
        </w:tabs>
        <w:autoSpaceDE w:val="0"/>
        <w:autoSpaceDN w:val="0"/>
        <w:adjustRightInd w:val="0"/>
        <w:spacing w:after="0" w:line="240" w:lineRule="auto"/>
        <w:jc w:val="both"/>
        <w:rPr>
          <w:rFonts w:ascii="Times New Roman" w:hAnsi="Times New Roman"/>
          <w:b/>
          <w:bCs/>
          <w:sz w:val="24"/>
          <w:szCs w:val="24"/>
        </w:rPr>
      </w:pPr>
      <w:proofErr w:type="spellStart"/>
      <w:r w:rsidRPr="00EF50A6">
        <w:rPr>
          <w:rFonts w:ascii="Times New Roman" w:hAnsi="Times New Roman"/>
          <w:b/>
          <w:bCs/>
          <w:sz w:val="24"/>
          <w:szCs w:val="24"/>
        </w:rPr>
        <w:t>Ofonimeh</w:t>
      </w:r>
      <w:proofErr w:type="spellEnd"/>
      <w:r w:rsidRPr="00EF50A6">
        <w:rPr>
          <w:rFonts w:ascii="Times New Roman" w:hAnsi="Times New Roman"/>
          <w:b/>
          <w:bCs/>
          <w:sz w:val="24"/>
          <w:szCs w:val="24"/>
        </w:rPr>
        <w:t xml:space="preserve"> Emmanuel Udofia</w:t>
      </w:r>
    </w:p>
    <w:p w14:paraId="44928D92" w14:textId="77777777" w:rsidR="00AF0E9A" w:rsidRPr="00AF0E9A" w:rsidRDefault="00AF0E9A" w:rsidP="00AF0E9A">
      <w:pPr>
        <w:autoSpaceDE w:val="0"/>
        <w:autoSpaceDN w:val="0"/>
        <w:adjustRightInd w:val="0"/>
        <w:spacing w:after="0" w:line="240" w:lineRule="auto"/>
        <w:jc w:val="both"/>
        <w:rPr>
          <w:rFonts w:ascii="Times New Roman" w:hAnsi="Times New Roman"/>
          <w:iCs/>
          <w:sz w:val="24"/>
          <w:szCs w:val="24"/>
        </w:rPr>
      </w:pPr>
      <w:r w:rsidRPr="00AF0E9A">
        <w:rPr>
          <w:rFonts w:ascii="Times New Roman" w:hAnsi="Times New Roman"/>
          <w:iCs/>
          <w:sz w:val="24"/>
          <w:szCs w:val="24"/>
        </w:rPr>
        <w:t xml:space="preserve">Department of Genetics and Biotechnology, Akwa Ibom State University, P. M. B. 1167, </w:t>
      </w:r>
      <w:proofErr w:type="spellStart"/>
      <w:r w:rsidRPr="00AF0E9A">
        <w:rPr>
          <w:rFonts w:ascii="Times New Roman" w:hAnsi="Times New Roman"/>
          <w:iCs/>
          <w:sz w:val="24"/>
          <w:szCs w:val="24"/>
        </w:rPr>
        <w:t>Uyo</w:t>
      </w:r>
      <w:proofErr w:type="spellEnd"/>
      <w:r w:rsidRPr="00AF0E9A">
        <w:rPr>
          <w:rFonts w:ascii="Times New Roman" w:hAnsi="Times New Roman"/>
          <w:iCs/>
          <w:sz w:val="24"/>
          <w:szCs w:val="24"/>
        </w:rPr>
        <w:t>, Akwa Ibom State, Nigeria</w:t>
      </w:r>
    </w:p>
    <w:p w14:paraId="454E002B" w14:textId="7C878129" w:rsidR="00AF0E9A" w:rsidRDefault="00905C27" w:rsidP="00AF0E9A">
      <w:p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
          <w:bCs/>
          <w:iCs/>
          <w:sz w:val="24"/>
          <w:szCs w:val="24"/>
        </w:rPr>
        <w:t>Email</w:t>
      </w:r>
      <w:r w:rsidR="00AF0E9A" w:rsidRPr="00EF50A6">
        <w:rPr>
          <w:rFonts w:ascii="Times New Roman" w:hAnsi="Times New Roman"/>
          <w:b/>
          <w:bCs/>
          <w:iCs/>
          <w:sz w:val="24"/>
          <w:szCs w:val="24"/>
        </w:rPr>
        <w:t xml:space="preserve">: </w:t>
      </w:r>
      <w:hyperlink r:id="rId12" w:history="1">
        <w:r w:rsidR="002A44A4" w:rsidRPr="00CB0031">
          <w:rPr>
            <w:rStyle w:val="Hyperlink"/>
            <w:rFonts w:ascii="Times New Roman" w:hAnsi="Times New Roman"/>
            <w:b/>
            <w:bCs/>
            <w:iCs/>
            <w:sz w:val="24"/>
            <w:szCs w:val="24"/>
          </w:rPr>
          <w:t>udofiaofonime17@gmail.com</w:t>
        </w:r>
      </w:hyperlink>
    </w:p>
    <w:p w14:paraId="5C693B33" w14:textId="77777777" w:rsidR="00AF0E9A" w:rsidRPr="00EF50A6" w:rsidRDefault="00AF0E9A" w:rsidP="00AF0E9A">
      <w:pPr>
        <w:autoSpaceDE w:val="0"/>
        <w:autoSpaceDN w:val="0"/>
        <w:adjustRightInd w:val="0"/>
        <w:spacing w:after="0" w:line="240" w:lineRule="auto"/>
        <w:jc w:val="both"/>
        <w:rPr>
          <w:rFonts w:ascii="Times New Roman" w:hAnsi="Times New Roman"/>
          <w:b/>
          <w:bCs/>
          <w:iCs/>
          <w:sz w:val="24"/>
          <w:szCs w:val="24"/>
        </w:rPr>
      </w:pPr>
      <w:proofErr w:type="spellStart"/>
      <w:r w:rsidRPr="00EF50A6">
        <w:rPr>
          <w:rFonts w:ascii="Times New Roman" w:hAnsi="Times New Roman"/>
          <w:b/>
          <w:bCs/>
          <w:iCs/>
          <w:sz w:val="24"/>
          <w:szCs w:val="24"/>
        </w:rPr>
        <w:t>Orcid</w:t>
      </w:r>
      <w:proofErr w:type="spellEnd"/>
      <w:r w:rsidRPr="00EF50A6">
        <w:rPr>
          <w:rFonts w:ascii="Times New Roman" w:hAnsi="Times New Roman"/>
          <w:b/>
          <w:bCs/>
          <w:iCs/>
          <w:sz w:val="24"/>
          <w:szCs w:val="24"/>
        </w:rPr>
        <w:t xml:space="preserve"> id: </w:t>
      </w:r>
      <w:r w:rsidRPr="002A44A4">
        <w:rPr>
          <w:rFonts w:ascii="Times New Roman" w:hAnsi="Times New Roman"/>
          <w:b/>
          <w:bCs/>
          <w:iCs/>
          <w:color w:val="4F6228" w:themeColor="accent3" w:themeShade="80"/>
          <w:sz w:val="24"/>
          <w:szCs w:val="24"/>
        </w:rPr>
        <w:t>0009-0009-0663-2299</w:t>
      </w:r>
    </w:p>
    <w:p w14:paraId="4C10FB9A" w14:textId="77777777" w:rsidR="00AF0E9A" w:rsidRPr="00EF50A6" w:rsidRDefault="00AF0E9A" w:rsidP="00AF0E9A">
      <w:pPr>
        <w:tabs>
          <w:tab w:val="left" w:pos="2520"/>
        </w:tabs>
        <w:autoSpaceDE w:val="0"/>
        <w:autoSpaceDN w:val="0"/>
        <w:adjustRightInd w:val="0"/>
        <w:spacing w:after="0" w:line="240" w:lineRule="auto"/>
        <w:jc w:val="both"/>
        <w:rPr>
          <w:rFonts w:ascii="Times New Roman" w:hAnsi="Times New Roman"/>
          <w:b/>
          <w:bCs/>
          <w:sz w:val="24"/>
          <w:szCs w:val="24"/>
        </w:rPr>
      </w:pPr>
    </w:p>
    <w:p w14:paraId="42912840" w14:textId="77777777" w:rsidR="00AF0E9A" w:rsidRPr="00EF50A6" w:rsidRDefault="00AF0E9A" w:rsidP="00AF0E9A">
      <w:pPr>
        <w:autoSpaceDE w:val="0"/>
        <w:autoSpaceDN w:val="0"/>
        <w:adjustRightInd w:val="0"/>
        <w:spacing w:after="0" w:line="240" w:lineRule="auto"/>
        <w:jc w:val="both"/>
        <w:rPr>
          <w:rFonts w:ascii="Times New Roman" w:hAnsi="Times New Roman"/>
          <w:b/>
          <w:bCs/>
          <w:sz w:val="24"/>
          <w:szCs w:val="24"/>
        </w:rPr>
      </w:pPr>
      <w:r w:rsidRPr="00EF50A6">
        <w:rPr>
          <w:rFonts w:ascii="Times New Roman" w:hAnsi="Times New Roman"/>
          <w:b/>
          <w:bCs/>
          <w:sz w:val="24"/>
          <w:szCs w:val="24"/>
        </w:rPr>
        <w:t>Christiana Samuel Udofia</w:t>
      </w:r>
    </w:p>
    <w:p w14:paraId="55C1E8E7" w14:textId="77777777" w:rsidR="00AF0E9A" w:rsidRPr="00AF0E9A" w:rsidRDefault="00AF0E9A" w:rsidP="00AF0E9A">
      <w:pPr>
        <w:autoSpaceDE w:val="0"/>
        <w:autoSpaceDN w:val="0"/>
        <w:adjustRightInd w:val="0"/>
        <w:spacing w:after="0" w:line="240" w:lineRule="auto"/>
        <w:jc w:val="both"/>
        <w:rPr>
          <w:rFonts w:ascii="Times New Roman" w:hAnsi="Times New Roman"/>
          <w:iCs/>
          <w:sz w:val="24"/>
          <w:szCs w:val="24"/>
        </w:rPr>
      </w:pPr>
      <w:r w:rsidRPr="00AF0E9A">
        <w:rPr>
          <w:rFonts w:ascii="Times New Roman" w:hAnsi="Times New Roman"/>
          <w:iCs/>
          <w:sz w:val="24"/>
          <w:szCs w:val="24"/>
        </w:rPr>
        <w:t xml:space="preserve">Department of </w:t>
      </w:r>
      <w:proofErr w:type="spellStart"/>
      <w:r w:rsidRPr="00AF0E9A">
        <w:rPr>
          <w:rFonts w:ascii="Times New Roman" w:hAnsi="Times New Roman"/>
          <w:iCs/>
          <w:sz w:val="24"/>
          <w:szCs w:val="24"/>
        </w:rPr>
        <w:t>Biolgical</w:t>
      </w:r>
      <w:proofErr w:type="spellEnd"/>
      <w:r w:rsidRPr="00AF0E9A">
        <w:rPr>
          <w:rFonts w:ascii="Times New Roman" w:hAnsi="Times New Roman"/>
          <w:iCs/>
          <w:sz w:val="24"/>
          <w:szCs w:val="24"/>
        </w:rPr>
        <w:t xml:space="preserve"> Sciences, Akwa Ibom State </w:t>
      </w:r>
      <w:proofErr w:type="spellStart"/>
      <w:r w:rsidRPr="00AF0E9A">
        <w:rPr>
          <w:rFonts w:ascii="Times New Roman" w:hAnsi="Times New Roman"/>
          <w:iCs/>
          <w:sz w:val="24"/>
          <w:szCs w:val="24"/>
        </w:rPr>
        <w:t>Polytechenic</w:t>
      </w:r>
      <w:proofErr w:type="spellEnd"/>
      <w:r w:rsidRPr="00AF0E9A">
        <w:rPr>
          <w:rFonts w:ascii="Times New Roman" w:hAnsi="Times New Roman"/>
          <w:iCs/>
          <w:sz w:val="24"/>
          <w:szCs w:val="24"/>
        </w:rPr>
        <w:t xml:space="preserve">, Ikot </w:t>
      </w:r>
      <w:proofErr w:type="spellStart"/>
      <w:r w:rsidRPr="00AF0E9A">
        <w:rPr>
          <w:rFonts w:ascii="Times New Roman" w:hAnsi="Times New Roman"/>
          <w:iCs/>
          <w:sz w:val="24"/>
          <w:szCs w:val="24"/>
        </w:rPr>
        <w:t>Osurua</w:t>
      </w:r>
      <w:proofErr w:type="spellEnd"/>
      <w:r w:rsidRPr="00AF0E9A">
        <w:rPr>
          <w:rFonts w:ascii="Times New Roman" w:hAnsi="Times New Roman"/>
          <w:iCs/>
          <w:sz w:val="24"/>
          <w:szCs w:val="24"/>
        </w:rPr>
        <w:t xml:space="preserve">, Akwa Ibom State, </w:t>
      </w:r>
    </w:p>
    <w:p w14:paraId="0B10D4F7" w14:textId="5BF66B09" w:rsidR="00AF0E9A" w:rsidRDefault="00905C27" w:rsidP="00AF0E9A">
      <w:p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
          <w:bCs/>
          <w:iCs/>
          <w:sz w:val="24"/>
          <w:szCs w:val="24"/>
        </w:rPr>
        <w:t>Email:</w:t>
      </w:r>
      <w:r w:rsidR="002A44A4">
        <w:rPr>
          <w:rFonts w:ascii="Times New Roman" w:hAnsi="Times New Roman"/>
          <w:b/>
          <w:bCs/>
          <w:iCs/>
          <w:sz w:val="24"/>
          <w:szCs w:val="24"/>
        </w:rPr>
        <w:t xml:space="preserve"> </w:t>
      </w:r>
      <w:hyperlink r:id="rId13" w:history="1">
        <w:r w:rsidR="002A44A4" w:rsidRPr="00CB0031">
          <w:rPr>
            <w:rStyle w:val="Hyperlink"/>
            <w:rFonts w:ascii="Times New Roman" w:hAnsi="Times New Roman"/>
            <w:b/>
            <w:bCs/>
            <w:iCs/>
            <w:sz w:val="24"/>
            <w:szCs w:val="24"/>
          </w:rPr>
          <w:t>christianaudofia70@gmail.com</w:t>
        </w:r>
      </w:hyperlink>
    </w:p>
    <w:p w14:paraId="1FC6C28D" w14:textId="724470F1" w:rsidR="00AF0E9A" w:rsidRDefault="00AF0E9A" w:rsidP="00AF0E9A">
      <w:pPr>
        <w:autoSpaceDE w:val="0"/>
        <w:autoSpaceDN w:val="0"/>
        <w:adjustRightInd w:val="0"/>
        <w:spacing w:after="0" w:line="240" w:lineRule="auto"/>
        <w:jc w:val="both"/>
        <w:rPr>
          <w:rFonts w:ascii="Times New Roman" w:hAnsi="Times New Roman"/>
          <w:b/>
          <w:bCs/>
          <w:sz w:val="24"/>
          <w:szCs w:val="24"/>
        </w:rPr>
      </w:pPr>
      <w:proofErr w:type="spellStart"/>
      <w:r w:rsidRPr="002A44A4">
        <w:rPr>
          <w:rFonts w:ascii="Times New Roman" w:hAnsi="Times New Roman"/>
          <w:b/>
          <w:bCs/>
          <w:iCs/>
          <w:sz w:val="24"/>
          <w:szCs w:val="24"/>
        </w:rPr>
        <w:t>Orcid</w:t>
      </w:r>
      <w:proofErr w:type="spellEnd"/>
      <w:r w:rsidRPr="002A44A4">
        <w:rPr>
          <w:rFonts w:ascii="Times New Roman" w:hAnsi="Times New Roman"/>
          <w:b/>
          <w:bCs/>
          <w:iCs/>
          <w:sz w:val="24"/>
          <w:szCs w:val="24"/>
        </w:rPr>
        <w:t xml:space="preserve"> id</w:t>
      </w:r>
      <w:r w:rsidRPr="00EF50A6">
        <w:rPr>
          <w:rFonts w:ascii="Times New Roman" w:hAnsi="Times New Roman"/>
          <w:b/>
          <w:bCs/>
          <w:i/>
          <w:sz w:val="24"/>
          <w:szCs w:val="24"/>
        </w:rPr>
        <w:t xml:space="preserve">:  </w:t>
      </w:r>
      <w:r w:rsidRPr="002A44A4">
        <w:rPr>
          <w:rFonts w:ascii="Times New Roman" w:hAnsi="Times New Roman"/>
          <w:b/>
          <w:bCs/>
          <w:color w:val="4F6228" w:themeColor="accent3" w:themeShade="80"/>
          <w:sz w:val="24"/>
          <w:szCs w:val="24"/>
        </w:rPr>
        <w:t>0000-0001-2345-6789</w:t>
      </w:r>
    </w:p>
    <w:p w14:paraId="0127B44F" w14:textId="77777777" w:rsidR="00AF0E9A" w:rsidRDefault="00AF0E9A" w:rsidP="00AF0E9A">
      <w:pPr>
        <w:autoSpaceDE w:val="0"/>
        <w:autoSpaceDN w:val="0"/>
        <w:adjustRightInd w:val="0"/>
        <w:spacing w:after="0" w:line="240" w:lineRule="auto"/>
        <w:jc w:val="both"/>
        <w:rPr>
          <w:rFonts w:ascii="Times New Roman" w:hAnsi="Times New Roman"/>
          <w:b/>
          <w:bCs/>
          <w:sz w:val="24"/>
          <w:szCs w:val="24"/>
        </w:rPr>
      </w:pPr>
    </w:p>
    <w:p w14:paraId="1B61C7D5" w14:textId="565EC053" w:rsidR="00AF0E9A" w:rsidRPr="00EF50A6" w:rsidRDefault="00AF0E9A" w:rsidP="00AF0E9A">
      <w:pPr>
        <w:autoSpaceDE w:val="0"/>
        <w:autoSpaceDN w:val="0"/>
        <w:adjustRightInd w:val="0"/>
        <w:spacing w:after="0" w:line="240" w:lineRule="auto"/>
        <w:jc w:val="both"/>
        <w:rPr>
          <w:rFonts w:ascii="Times New Roman" w:hAnsi="Times New Roman"/>
          <w:b/>
          <w:bCs/>
          <w:i/>
          <w:sz w:val="24"/>
          <w:szCs w:val="24"/>
        </w:rPr>
      </w:pPr>
      <w:r>
        <w:rPr>
          <w:rFonts w:ascii="Times New Roman" w:hAnsi="Times New Roman"/>
          <w:b/>
          <w:bCs/>
          <w:sz w:val="24"/>
          <w:szCs w:val="24"/>
        </w:rPr>
        <w:t>1.0</w:t>
      </w:r>
      <w:r>
        <w:rPr>
          <w:rFonts w:ascii="Times New Roman" w:hAnsi="Times New Roman"/>
          <w:b/>
          <w:bCs/>
          <w:sz w:val="24"/>
          <w:szCs w:val="24"/>
        </w:rPr>
        <w:tab/>
        <w:t>Introduction</w:t>
      </w:r>
    </w:p>
    <w:p w14:paraId="28AECDAA" w14:textId="77777777" w:rsidR="00074162" w:rsidRPr="00AF0E9A" w:rsidRDefault="00074162" w:rsidP="00074162">
      <w:pPr>
        <w:autoSpaceDE w:val="0"/>
        <w:autoSpaceDN w:val="0"/>
        <w:adjustRightInd w:val="0"/>
        <w:spacing w:after="0" w:line="240" w:lineRule="auto"/>
        <w:jc w:val="both"/>
        <w:rPr>
          <w:rFonts w:ascii="Times New Roman" w:hAnsi="Times New Roman"/>
          <w:b/>
          <w:bCs/>
          <w:sz w:val="12"/>
          <w:szCs w:val="12"/>
          <w:vertAlign w:val="superscript"/>
        </w:rPr>
      </w:pPr>
    </w:p>
    <w:p w14:paraId="17BDC232" w14:textId="6CF99543" w:rsidR="004F33DA" w:rsidRPr="004B47D3" w:rsidRDefault="00917108" w:rsidP="00184048">
      <w:pPr>
        <w:spacing w:after="0" w:line="240" w:lineRule="auto"/>
        <w:jc w:val="both"/>
        <w:rPr>
          <w:rFonts w:ascii="Times New Roman" w:hAnsi="Times New Roman"/>
          <w:sz w:val="24"/>
          <w:szCs w:val="24"/>
        </w:rPr>
      </w:pPr>
      <w:r w:rsidRPr="00D56434">
        <w:rPr>
          <w:rFonts w:ascii="Times New Roman" w:hAnsi="Times New Roman"/>
          <w:sz w:val="24"/>
          <w:szCs w:val="24"/>
        </w:rPr>
        <w:t>For the vast majority of the world's population, plants constitute the primary source of food and medicine. They are the primary elements in traditional healing methods and have served as inspiration for some key pharmaceutical treatments</w:t>
      </w:r>
      <w:r>
        <w:rPr>
          <w:rFonts w:ascii="Times New Roman" w:hAnsi="Times New Roman"/>
          <w:sz w:val="24"/>
          <w:szCs w:val="24"/>
        </w:rPr>
        <w:t xml:space="preserve"> (</w:t>
      </w:r>
      <w:proofErr w:type="spellStart"/>
      <w:r>
        <w:rPr>
          <w:rFonts w:ascii="Times New Roman" w:hAnsi="Times New Roman"/>
          <w:sz w:val="24"/>
          <w:szCs w:val="24"/>
        </w:rPr>
        <w:t>Okokon</w:t>
      </w:r>
      <w:proofErr w:type="spellEnd"/>
      <w:r>
        <w:rPr>
          <w:rFonts w:ascii="Times New Roman" w:hAnsi="Times New Roman"/>
          <w:sz w:val="24"/>
          <w:szCs w:val="24"/>
        </w:rPr>
        <w:t xml:space="preserve"> </w:t>
      </w:r>
      <w:r w:rsidRPr="0009028D">
        <w:rPr>
          <w:rFonts w:ascii="Times New Roman" w:hAnsi="Times New Roman"/>
          <w:i/>
          <w:sz w:val="24"/>
          <w:szCs w:val="24"/>
        </w:rPr>
        <w:t>et al</w:t>
      </w:r>
      <w:r>
        <w:rPr>
          <w:rFonts w:ascii="Times New Roman" w:hAnsi="Times New Roman"/>
          <w:sz w:val="24"/>
          <w:szCs w:val="24"/>
        </w:rPr>
        <w:t>., 2012)</w:t>
      </w:r>
      <w:r w:rsidRPr="00D56434">
        <w:rPr>
          <w:rFonts w:ascii="Times New Roman" w:hAnsi="Times New Roman"/>
          <w:sz w:val="24"/>
          <w:szCs w:val="24"/>
        </w:rPr>
        <w:t xml:space="preserve">. In the rural areas especially in developing country, the popularly eaten food is mainly carbohydrate, indigenous vegetables and legumes play useful role in producing food quality like proteins, minerals, vitamins and fats, also roughage part of the vegetable aids in digestion (Ekpo </w:t>
      </w:r>
      <w:r w:rsidRPr="00D56434">
        <w:rPr>
          <w:rFonts w:ascii="Times New Roman" w:hAnsi="Times New Roman"/>
          <w:i/>
          <w:sz w:val="24"/>
          <w:szCs w:val="24"/>
        </w:rPr>
        <w:t>et. al</w:t>
      </w:r>
      <w:r w:rsidRPr="00D56434">
        <w:rPr>
          <w:rFonts w:ascii="Times New Roman" w:hAnsi="Times New Roman"/>
          <w:sz w:val="24"/>
          <w:szCs w:val="24"/>
        </w:rPr>
        <w:t>., 2012).</w:t>
      </w:r>
      <w:r>
        <w:rPr>
          <w:rFonts w:ascii="Times New Roman" w:hAnsi="Times New Roman"/>
          <w:sz w:val="24"/>
          <w:szCs w:val="24"/>
        </w:rPr>
        <w:t xml:space="preserve"> </w:t>
      </w:r>
      <w:r w:rsidRPr="00D56434">
        <w:rPr>
          <w:rFonts w:ascii="Times New Roman" w:hAnsi="Times New Roman"/>
          <w:sz w:val="24"/>
          <w:szCs w:val="24"/>
        </w:rPr>
        <w:t xml:space="preserve">Lack of essential nutrients in the body can cause </w:t>
      </w:r>
      <w:r w:rsidRPr="00D56434">
        <w:rPr>
          <w:rFonts w:ascii="Times New Roman" w:hAnsi="Times New Roman"/>
          <w:sz w:val="24"/>
          <w:szCs w:val="24"/>
        </w:rPr>
        <w:lastRenderedPageBreak/>
        <w:t xml:space="preserve">injurious impact on health leading to deficiency diseases such as blindness, anemia, and kwashiorkor (Udofia </w:t>
      </w:r>
      <w:r w:rsidRPr="00D56434">
        <w:rPr>
          <w:rFonts w:ascii="Times New Roman" w:hAnsi="Times New Roman"/>
          <w:i/>
          <w:sz w:val="24"/>
          <w:szCs w:val="24"/>
        </w:rPr>
        <w:t>et. al.</w:t>
      </w:r>
      <w:r w:rsidRPr="00D56434">
        <w:rPr>
          <w:rFonts w:ascii="Times New Roman" w:hAnsi="Times New Roman"/>
          <w:sz w:val="24"/>
          <w:szCs w:val="24"/>
        </w:rPr>
        <w:t>, 2023). Foods that contain essential amino acids are mostly supplied in the diet from animal source such as milk, meat or from cereals and legumes. Deficiency in some</w:t>
      </w:r>
      <w:r>
        <w:rPr>
          <w:rFonts w:ascii="Times New Roman" w:hAnsi="Times New Roman"/>
          <w:sz w:val="24"/>
          <w:szCs w:val="24"/>
        </w:rPr>
        <w:t xml:space="preserve"> </w:t>
      </w:r>
      <w:r w:rsidR="009D1918" w:rsidRPr="004B47D3">
        <w:rPr>
          <w:rFonts w:ascii="Times New Roman" w:hAnsi="Times New Roman"/>
          <w:sz w:val="24"/>
          <w:szCs w:val="24"/>
        </w:rPr>
        <w:t>essential nutrients also weaken the immune system leading</w:t>
      </w:r>
      <w:r w:rsidR="00236262" w:rsidRPr="004B47D3">
        <w:rPr>
          <w:rFonts w:ascii="Times New Roman" w:hAnsi="Times New Roman"/>
          <w:sz w:val="24"/>
          <w:szCs w:val="24"/>
        </w:rPr>
        <w:t xml:space="preserve"> to </w:t>
      </w:r>
      <w:r w:rsidR="005F7F96">
        <w:rPr>
          <w:rFonts w:ascii="Times New Roman" w:hAnsi="Times New Roman"/>
          <w:sz w:val="24"/>
          <w:szCs w:val="24"/>
        </w:rPr>
        <w:t xml:space="preserve">an </w:t>
      </w:r>
      <w:r w:rsidR="00236262" w:rsidRPr="004B47D3">
        <w:rPr>
          <w:rFonts w:ascii="Times New Roman" w:hAnsi="Times New Roman"/>
          <w:sz w:val="24"/>
          <w:szCs w:val="24"/>
        </w:rPr>
        <w:t xml:space="preserve">increased risk of infection </w:t>
      </w:r>
      <w:r w:rsidR="002672B4" w:rsidRPr="004B47D3">
        <w:rPr>
          <w:rFonts w:ascii="Times New Roman" w:hAnsi="Times New Roman"/>
          <w:sz w:val="24"/>
          <w:szCs w:val="24"/>
        </w:rPr>
        <w:t>(</w:t>
      </w:r>
      <w:proofErr w:type="spellStart"/>
      <w:r w:rsidR="009D1918" w:rsidRPr="004B47D3">
        <w:rPr>
          <w:rFonts w:ascii="Times New Roman" w:hAnsi="Times New Roman"/>
          <w:sz w:val="24"/>
          <w:szCs w:val="24"/>
        </w:rPr>
        <w:t>S</w:t>
      </w:r>
      <w:r w:rsidR="002672B4" w:rsidRPr="004B47D3">
        <w:rPr>
          <w:rFonts w:ascii="Times New Roman" w:hAnsi="Times New Roman"/>
          <w:sz w:val="24"/>
          <w:szCs w:val="24"/>
        </w:rPr>
        <w:t>illwaggon</w:t>
      </w:r>
      <w:proofErr w:type="spellEnd"/>
      <w:r w:rsidR="002672B4" w:rsidRPr="004B47D3">
        <w:rPr>
          <w:rFonts w:ascii="Times New Roman" w:hAnsi="Times New Roman"/>
          <w:i/>
          <w:sz w:val="24"/>
          <w:szCs w:val="24"/>
        </w:rPr>
        <w:t xml:space="preserve"> et</w:t>
      </w:r>
      <w:r w:rsidR="009D1918" w:rsidRPr="004B47D3">
        <w:rPr>
          <w:rFonts w:ascii="Times New Roman" w:hAnsi="Times New Roman"/>
          <w:i/>
          <w:sz w:val="24"/>
          <w:szCs w:val="24"/>
        </w:rPr>
        <w:t>.</w:t>
      </w:r>
      <w:r w:rsidR="002672B4" w:rsidRPr="004B47D3">
        <w:rPr>
          <w:rFonts w:ascii="Times New Roman" w:hAnsi="Times New Roman"/>
          <w:i/>
          <w:sz w:val="24"/>
          <w:szCs w:val="24"/>
        </w:rPr>
        <w:t xml:space="preserve"> a</w:t>
      </w:r>
      <w:r w:rsidR="008C26A7" w:rsidRPr="004B47D3">
        <w:rPr>
          <w:rFonts w:ascii="Times New Roman" w:hAnsi="Times New Roman"/>
          <w:i/>
          <w:sz w:val="24"/>
          <w:szCs w:val="24"/>
        </w:rPr>
        <w:t>l.,</w:t>
      </w:r>
      <w:r w:rsidR="002672B4" w:rsidRPr="004B47D3">
        <w:rPr>
          <w:rFonts w:ascii="Times New Roman" w:hAnsi="Times New Roman"/>
          <w:sz w:val="24"/>
          <w:szCs w:val="24"/>
        </w:rPr>
        <w:t xml:space="preserve"> 2008). </w:t>
      </w:r>
      <w:proofErr w:type="spellStart"/>
      <w:r w:rsidR="00E0735D" w:rsidRPr="004B47D3">
        <w:rPr>
          <w:rFonts w:ascii="Times New Roman" w:hAnsi="Times New Roman"/>
          <w:sz w:val="24"/>
          <w:szCs w:val="24"/>
        </w:rPr>
        <w:t>Uffia</w:t>
      </w:r>
      <w:proofErr w:type="spellEnd"/>
      <w:r w:rsidR="00E0735D" w:rsidRPr="004B47D3">
        <w:rPr>
          <w:rFonts w:ascii="Times New Roman" w:hAnsi="Times New Roman"/>
          <w:sz w:val="24"/>
          <w:szCs w:val="24"/>
        </w:rPr>
        <w:t xml:space="preserve"> </w:t>
      </w:r>
      <w:r w:rsidR="00E0735D" w:rsidRPr="004B47D3">
        <w:rPr>
          <w:rFonts w:ascii="Times New Roman" w:hAnsi="Times New Roman"/>
          <w:i/>
          <w:sz w:val="24"/>
          <w:szCs w:val="24"/>
        </w:rPr>
        <w:t>et. al.,</w:t>
      </w:r>
      <w:r w:rsidR="00E0735D" w:rsidRPr="004B47D3">
        <w:rPr>
          <w:rFonts w:ascii="Times New Roman" w:hAnsi="Times New Roman"/>
          <w:sz w:val="24"/>
          <w:szCs w:val="24"/>
        </w:rPr>
        <w:t xml:space="preserve"> (2021), explained that plants contain a wide variety of compounds that exhibit some medicinal and nutritive properties which are used as spices, food or medicinal plants for </w:t>
      </w:r>
      <w:r w:rsidR="005F7F96">
        <w:rPr>
          <w:rFonts w:ascii="Times New Roman" w:hAnsi="Times New Roman"/>
          <w:sz w:val="24"/>
          <w:szCs w:val="24"/>
        </w:rPr>
        <w:t xml:space="preserve">the </w:t>
      </w:r>
      <w:r w:rsidR="00E0735D" w:rsidRPr="004B47D3">
        <w:rPr>
          <w:rFonts w:ascii="Times New Roman" w:hAnsi="Times New Roman"/>
          <w:sz w:val="24"/>
          <w:szCs w:val="24"/>
        </w:rPr>
        <w:t xml:space="preserve">maintenance of good health. </w:t>
      </w:r>
      <w:r w:rsidR="002672B4" w:rsidRPr="004B47D3">
        <w:rPr>
          <w:rFonts w:ascii="Times New Roman" w:hAnsi="Times New Roman"/>
          <w:sz w:val="24"/>
          <w:szCs w:val="24"/>
        </w:rPr>
        <w:t xml:space="preserve">Legumes are staple foods for many people in different parts of the world. The seeds have an average of twice as much protein as cereals by percentage and usually contain </w:t>
      </w:r>
      <w:r w:rsidR="005F7F96">
        <w:rPr>
          <w:rFonts w:ascii="Times New Roman" w:hAnsi="Times New Roman"/>
          <w:sz w:val="24"/>
          <w:szCs w:val="24"/>
        </w:rPr>
        <w:t xml:space="preserve">a </w:t>
      </w:r>
      <w:r w:rsidR="002672B4" w:rsidRPr="004B47D3">
        <w:rPr>
          <w:rFonts w:ascii="Times New Roman" w:hAnsi="Times New Roman"/>
          <w:sz w:val="24"/>
          <w:szCs w:val="24"/>
        </w:rPr>
        <w:t>more balanced pr</w:t>
      </w:r>
      <w:r w:rsidR="00263F1F" w:rsidRPr="004B47D3">
        <w:rPr>
          <w:rFonts w:ascii="Times New Roman" w:hAnsi="Times New Roman"/>
          <w:sz w:val="24"/>
          <w:szCs w:val="24"/>
        </w:rPr>
        <w:t>ofile of essential amino acids (</w:t>
      </w:r>
      <w:proofErr w:type="spellStart"/>
      <w:r w:rsidR="002672B4" w:rsidRPr="004B47D3">
        <w:rPr>
          <w:rFonts w:ascii="Times New Roman" w:hAnsi="Times New Roman"/>
          <w:sz w:val="24"/>
          <w:szCs w:val="24"/>
        </w:rPr>
        <w:t>Vijayakumari</w:t>
      </w:r>
      <w:proofErr w:type="spellEnd"/>
      <w:r w:rsidR="0007566F" w:rsidRPr="004B47D3">
        <w:rPr>
          <w:rFonts w:ascii="Times New Roman" w:hAnsi="Times New Roman"/>
          <w:sz w:val="24"/>
          <w:szCs w:val="24"/>
        </w:rPr>
        <w:t xml:space="preserve"> </w:t>
      </w:r>
      <w:r w:rsidR="002672B4" w:rsidRPr="004B47D3">
        <w:rPr>
          <w:rFonts w:ascii="Times New Roman" w:hAnsi="Times New Roman"/>
          <w:i/>
          <w:sz w:val="24"/>
          <w:szCs w:val="24"/>
        </w:rPr>
        <w:t xml:space="preserve">et. </w:t>
      </w:r>
      <w:r w:rsidR="009D1918" w:rsidRPr="004B47D3">
        <w:rPr>
          <w:rFonts w:ascii="Times New Roman" w:hAnsi="Times New Roman"/>
          <w:i/>
          <w:sz w:val="24"/>
          <w:szCs w:val="24"/>
        </w:rPr>
        <w:t>al.</w:t>
      </w:r>
      <w:r w:rsidR="008C26A7" w:rsidRPr="004B47D3">
        <w:rPr>
          <w:rFonts w:ascii="Times New Roman" w:hAnsi="Times New Roman"/>
          <w:i/>
          <w:sz w:val="24"/>
          <w:szCs w:val="24"/>
        </w:rPr>
        <w:t>,</w:t>
      </w:r>
      <w:r w:rsidR="007C56AF" w:rsidRPr="004B47D3">
        <w:rPr>
          <w:rFonts w:ascii="Times New Roman" w:hAnsi="Times New Roman"/>
          <w:i/>
          <w:sz w:val="24"/>
          <w:szCs w:val="24"/>
        </w:rPr>
        <w:t xml:space="preserve"> </w:t>
      </w:r>
      <w:r w:rsidR="002672B4" w:rsidRPr="004B47D3">
        <w:rPr>
          <w:rFonts w:ascii="Times New Roman" w:hAnsi="Times New Roman"/>
          <w:sz w:val="24"/>
          <w:szCs w:val="24"/>
        </w:rPr>
        <w:t>1997</w:t>
      </w:r>
      <w:r w:rsidR="00376508" w:rsidRPr="004B47D3">
        <w:rPr>
          <w:rFonts w:ascii="Times New Roman" w:hAnsi="Times New Roman"/>
          <w:sz w:val="24"/>
          <w:szCs w:val="24"/>
        </w:rPr>
        <w:t xml:space="preserve">; Awak </w:t>
      </w:r>
      <w:r w:rsidR="00376508" w:rsidRPr="004B47D3">
        <w:rPr>
          <w:rFonts w:ascii="Times New Roman" w:hAnsi="Times New Roman"/>
          <w:i/>
          <w:sz w:val="24"/>
          <w:szCs w:val="24"/>
        </w:rPr>
        <w:t>et al</w:t>
      </w:r>
      <w:r w:rsidR="00376508" w:rsidRPr="004B47D3">
        <w:rPr>
          <w:rFonts w:ascii="Times New Roman" w:hAnsi="Times New Roman"/>
          <w:sz w:val="24"/>
          <w:szCs w:val="24"/>
        </w:rPr>
        <w:t>., 2017</w:t>
      </w:r>
      <w:r w:rsidR="00263F1F" w:rsidRPr="004B47D3">
        <w:rPr>
          <w:rFonts w:ascii="Times New Roman" w:hAnsi="Times New Roman"/>
          <w:sz w:val="24"/>
          <w:szCs w:val="24"/>
        </w:rPr>
        <w:t>)</w:t>
      </w:r>
      <w:r w:rsidR="002672B4" w:rsidRPr="004B47D3">
        <w:rPr>
          <w:rFonts w:ascii="Times New Roman" w:hAnsi="Times New Roman"/>
          <w:sz w:val="24"/>
          <w:szCs w:val="24"/>
        </w:rPr>
        <w:t xml:space="preserve">. </w:t>
      </w:r>
    </w:p>
    <w:p w14:paraId="26153FD0" w14:textId="77777777" w:rsidR="00184048" w:rsidRPr="00AF0E9A" w:rsidRDefault="00F25695" w:rsidP="00184048">
      <w:pPr>
        <w:tabs>
          <w:tab w:val="left" w:pos="1530"/>
        </w:tabs>
        <w:spacing w:after="0" w:line="240" w:lineRule="auto"/>
        <w:jc w:val="both"/>
        <w:rPr>
          <w:rFonts w:ascii="Times New Roman" w:hAnsi="Times New Roman"/>
          <w:i/>
          <w:iCs/>
          <w:color w:val="000000" w:themeColor="text1"/>
          <w:sz w:val="24"/>
          <w:szCs w:val="24"/>
        </w:rPr>
      </w:pPr>
      <w:r w:rsidRPr="004B47D3">
        <w:rPr>
          <w:rFonts w:ascii="Times New Roman" w:eastAsiaTheme="minorHAnsi" w:hAnsi="Times New Roman"/>
          <w:sz w:val="24"/>
          <w:szCs w:val="24"/>
        </w:rPr>
        <w:t xml:space="preserve">According to </w:t>
      </w:r>
      <w:proofErr w:type="spellStart"/>
      <w:r w:rsidRPr="004B47D3">
        <w:rPr>
          <w:rFonts w:ascii="Times New Roman" w:eastAsiaTheme="minorHAnsi" w:hAnsi="Times New Roman"/>
          <w:sz w:val="24"/>
          <w:szCs w:val="24"/>
        </w:rPr>
        <w:t>Onyenuga</w:t>
      </w:r>
      <w:proofErr w:type="spellEnd"/>
      <w:r w:rsidRPr="004B47D3">
        <w:rPr>
          <w:rFonts w:ascii="Times New Roman" w:eastAsiaTheme="minorHAnsi" w:hAnsi="Times New Roman"/>
          <w:sz w:val="24"/>
          <w:szCs w:val="24"/>
        </w:rPr>
        <w:t xml:space="preserve"> (196</w:t>
      </w:r>
      <w:r w:rsidR="00BF22C5" w:rsidRPr="004B47D3">
        <w:rPr>
          <w:rFonts w:ascii="Times New Roman" w:eastAsiaTheme="minorHAnsi" w:hAnsi="Times New Roman"/>
          <w:sz w:val="24"/>
          <w:szCs w:val="24"/>
        </w:rPr>
        <w:t xml:space="preserve">8), </w:t>
      </w:r>
      <w:r w:rsidRPr="004B47D3">
        <w:rPr>
          <w:rFonts w:ascii="Times New Roman" w:eastAsiaTheme="minorHAnsi" w:hAnsi="Times New Roman"/>
          <w:sz w:val="24"/>
          <w:szCs w:val="24"/>
        </w:rPr>
        <w:t>cowpea is the most widely grown and distributed legume in Nigeria and parts of West Africa</w:t>
      </w:r>
      <w:r w:rsidRPr="004B47D3">
        <w:rPr>
          <w:rFonts w:ascii="Times New Roman" w:hAnsi="Times New Roman"/>
          <w:sz w:val="24"/>
          <w:szCs w:val="24"/>
        </w:rPr>
        <w:t xml:space="preserve">. Cowpea fixes atmospheric nitrogen through its root nodules.  It grows well in poor soils with more than 85% sand and with less than 0.2 organic matter and </w:t>
      </w:r>
      <w:r w:rsidR="005F7F96">
        <w:rPr>
          <w:rFonts w:ascii="Times New Roman" w:hAnsi="Times New Roman"/>
          <w:sz w:val="24"/>
          <w:szCs w:val="24"/>
        </w:rPr>
        <w:t xml:space="preserve">a </w:t>
      </w:r>
      <w:r w:rsidRPr="004B47D3">
        <w:rPr>
          <w:rFonts w:ascii="Times New Roman" w:hAnsi="Times New Roman"/>
          <w:sz w:val="24"/>
          <w:szCs w:val="24"/>
        </w:rPr>
        <w:t xml:space="preserve">low level of phosphorus (Singh </w:t>
      </w:r>
      <w:r w:rsidRPr="004B47D3">
        <w:rPr>
          <w:rFonts w:ascii="Times New Roman" w:hAnsi="Times New Roman"/>
          <w:i/>
          <w:sz w:val="24"/>
          <w:szCs w:val="24"/>
        </w:rPr>
        <w:t>et al.,</w:t>
      </w:r>
      <w:r w:rsidRPr="004B47D3">
        <w:rPr>
          <w:rFonts w:ascii="Times New Roman" w:hAnsi="Times New Roman"/>
          <w:sz w:val="24"/>
          <w:szCs w:val="24"/>
        </w:rPr>
        <w:t xml:space="preserve"> 2003). This crop is widely grown and consumed as a source of plant protein throughout the world especially for essential nutrients. It is regarded as vegetable meat due to grain high protein (25%) content of its grains.</w:t>
      </w:r>
      <w:r w:rsidRPr="004B47D3">
        <w:rPr>
          <w:rFonts w:ascii="Times New Roman" w:eastAsiaTheme="minorHAnsi" w:hAnsi="Times New Roman"/>
          <w:sz w:val="24"/>
          <w:szCs w:val="24"/>
        </w:rPr>
        <w:t xml:space="preserve">  According to </w:t>
      </w:r>
      <w:proofErr w:type="spellStart"/>
      <w:r w:rsidRPr="004B47D3">
        <w:rPr>
          <w:rFonts w:ascii="Times New Roman" w:eastAsiaTheme="minorHAnsi" w:hAnsi="Times New Roman"/>
          <w:sz w:val="24"/>
          <w:szCs w:val="24"/>
        </w:rPr>
        <w:t>Ishiwu</w:t>
      </w:r>
      <w:proofErr w:type="spellEnd"/>
      <w:r w:rsidRPr="004B47D3">
        <w:rPr>
          <w:rFonts w:ascii="Times New Roman" w:eastAsiaTheme="minorHAnsi" w:hAnsi="Times New Roman"/>
          <w:sz w:val="24"/>
          <w:szCs w:val="24"/>
        </w:rPr>
        <w:t xml:space="preserve"> (2004), cowpea is eaten in various forms either alone or in combination with cereal grains like r</w:t>
      </w:r>
      <w:r w:rsidR="00236262" w:rsidRPr="004B47D3">
        <w:rPr>
          <w:rFonts w:ascii="Times New Roman" w:eastAsiaTheme="minorHAnsi" w:hAnsi="Times New Roman"/>
          <w:sz w:val="24"/>
          <w:szCs w:val="24"/>
        </w:rPr>
        <w:t>ice, maize or tuber.</w:t>
      </w:r>
      <w:r w:rsidRPr="004B47D3">
        <w:rPr>
          <w:rFonts w:ascii="Times New Roman" w:eastAsiaTheme="minorHAnsi" w:hAnsi="Times New Roman"/>
          <w:sz w:val="24"/>
          <w:szCs w:val="24"/>
        </w:rPr>
        <w:t xml:space="preserve"> </w:t>
      </w:r>
      <w:r w:rsidR="00F3068A" w:rsidRPr="004B47D3">
        <w:rPr>
          <w:rFonts w:ascii="Times New Roman" w:hAnsi="Times New Roman"/>
          <w:sz w:val="24"/>
          <w:szCs w:val="24"/>
        </w:rPr>
        <w:t>Cowpea is low in anti-nutrients</w:t>
      </w:r>
      <w:r w:rsidR="00F3068A" w:rsidRPr="004B47D3">
        <w:rPr>
          <w:rStyle w:val="CommentReference"/>
          <w:rFonts w:ascii="Times New Roman" w:hAnsi="Times New Roman"/>
          <w:sz w:val="24"/>
          <w:szCs w:val="24"/>
        </w:rPr>
        <w:t xml:space="preserve"> a</w:t>
      </w:r>
      <w:r w:rsidR="00F3068A" w:rsidRPr="004B47D3">
        <w:rPr>
          <w:rFonts w:ascii="Times New Roman" w:hAnsi="Times New Roman"/>
          <w:sz w:val="24"/>
          <w:szCs w:val="24"/>
        </w:rPr>
        <w:t xml:space="preserve">nd high in calories as well as minerals and vitamins. </w:t>
      </w:r>
      <w:r w:rsidRPr="004B47D3">
        <w:rPr>
          <w:rFonts w:ascii="Times New Roman" w:eastAsiaTheme="minorHAnsi" w:hAnsi="Times New Roman"/>
          <w:sz w:val="24"/>
          <w:szCs w:val="24"/>
        </w:rPr>
        <w:t>It contains about 24% prot</w:t>
      </w:r>
      <w:r w:rsidR="00236262" w:rsidRPr="004B47D3">
        <w:rPr>
          <w:rFonts w:ascii="Times New Roman" w:eastAsiaTheme="minorHAnsi" w:hAnsi="Times New Roman"/>
          <w:sz w:val="24"/>
          <w:szCs w:val="24"/>
        </w:rPr>
        <w:t>ein, 62% carbohydrate and little</w:t>
      </w:r>
      <w:r w:rsidR="00F3068A" w:rsidRPr="004B47D3">
        <w:rPr>
          <w:rFonts w:ascii="Times New Roman" w:eastAsiaTheme="minorHAnsi" w:hAnsi="Times New Roman"/>
          <w:sz w:val="24"/>
          <w:szCs w:val="24"/>
        </w:rPr>
        <w:t xml:space="preserve"> amount of other nutrients </w:t>
      </w:r>
      <w:r w:rsidR="00F3068A" w:rsidRPr="004B47D3">
        <w:rPr>
          <w:rFonts w:ascii="Times New Roman" w:hAnsi="Times New Roman"/>
          <w:sz w:val="24"/>
          <w:szCs w:val="24"/>
        </w:rPr>
        <w:t xml:space="preserve">(Rangel </w:t>
      </w:r>
      <w:r w:rsidR="005F7F96">
        <w:rPr>
          <w:rFonts w:ascii="Times New Roman" w:hAnsi="Times New Roman"/>
          <w:i/>
          <w:sz w:val="24"/>
          <w:szCs w:val="24"/>
        </w:rPr>
        <w:t>e</w:t>
      </w:r>
      <w:r w:rsidR="005F7F96" w:rsidRPr="004B47D3">
        <w:rPr>
          <w:rFonts w:ascii="Times New Roman" w:hAnsi="Times New Roman"/>
          <w:i/>
          <w:sz w:val="24"/>
          <w:szCs w:val="24"/>
        </w:rPr>
        <w:t xml:space="preserve">t </w:t>
      </w:r>
      <w:r w:rsidR="00F3068A" w:rsidRPr="004B47D3">
        <w:rPr>
          <w:rFonts w:ascii="Times New Roman" w:hAnsi="Times New Roman"/>
          <w:i/>
          <w:sz w:val="24"/>
          <w:szCs w:val="24"/>
        </w:rPr>
        <w:t>al</w:t>
      </w:r>
      <w:r w:rsidR="00F3068A" w:rsidRPr="004B47D3">
        <w:rPr>
          <w:rFonts w:ascii="Times New Roman" w:hAnsi="Times New Roman"/>
          <w:sz w:val="24"/>
          <w:szCs w:val="24"/>
        </w:rPr>
        <w:t>., 2003</w:t>
      </w:r>
      <w:r w:rsidRPr="004B47D3">
        <w:rPr>
          <w:rFonts w:ascii="Times New Roman" w:eastAsiaTheme="minorHAnsi" w:hAnsi="Times New Roman"/>
          <w:sz w:val="24"/>
          <w:szCs w:val="24"/>
        </w:rPr>
        <w:t>). Various typ</w:t>
      </w:r>
      <w:r w:rsidR="00236262" w:rsidRPr="004B47D3">
        <w:rPr>
          <w:rFonts w:ascii="Times New Roman" w:eastAsiaTheme="minorHAnsi" w:hAnsi="Times New Roman"/>
          <w:sz w:val="24"/>
          <w:szCs w:val="24"/>
        </w:rPr>
        <w:t>es of products are produced from cowpeas through</w:t>
      </w:r>
      <w:r w:rsidRPr="004B47D3">
        <w:rPr>
          <w:rFonts w:ascii="Times New Roman" w:eastAsiaTheme="minorHAnsi" w:hAnsi="Times New Roman"/>
          <w:sz w:val="24"/>
          <w:szCs w:val="24"/>
        </w:rPr>
        <w:t xml:space="preserve"> soaking, dehulling, grinding, boiling or frying</w:t>
      </w:r>
      <w:r w:rsidR="006509D6" w:rsidRPr="004B47D3">
        <w:rPr>
          <w:rFonts w:ascii="Times New Roman" w:eastAsiaTheme="minorHAnsi" w:hAnsi="Times New Roman"/>
          <w:sz w:val="24"/>
          <w:szCs w:val="24"/>
        </w:rPr>
        <w:t xml:space="preserve"> (</w:t>
      </w:r>
      <w:proofErr w:type="spellStart"/>
      <w:r w:rsidRPr="004B47D3">
        <w:rPr>
          <w:rFonts w:ascii="Times New Roman" w:eastAsiaTheme="minorHAnsi" w:hAnsi="Times New Roman"/>
          <w:sz w:val="24"/>
          <w:szCs w:val="24"/>
        </w:rPr>
        <w:t>Nnayelugo</w:t>
      </w:r>
      <w:proofErr w:type="spellEnd"/>
      <w:r w:rsidRPr="004B47D3">
        <w:rPr>
          <w:rFonts w:ascii="Times New Roman" w:eastAsiaTheme="minorHAnsi" w:hAnsi="Times New Roman"/>
          <w:sz w:val="24"/>
          <w:szCs w:val="24"/>
        </w:rPr>
        <w:t xml:space="preserve"> </w:t>
      </w:r>
      <w:r w:rsidRPr="004B47D3">
        <w:rPr>
          <w:rFonts w:ascii="Times New Roman" w:eastAsiaTheme="minorHAnsi" w:hAnsi="Times New Roman"/>
          <w:i/>
          <w:iCs/>
          <w:sz w:val="24"/>
          <w:szCs w:val="24"/>
        </w:rPr>
        <w:t>et al.</w:t>
      </w:r>
      <w:r w:rsidRPr="004B47D3">
        <w:rPr>
          <w:rFonts w:ascii="Times New Roman" w:eastAsiaTheme="minorHAnsi" w:hAnsi="Times New Roman"/>
          <w:sz w:val="24"/>
          <w:szCs w:val="24"/>
        </w:rPr>
        <w:t xml:space="preserve">, 1995). </w:t>
      </w:r>
      <w:r w:rsidR="00E377B4" w:rsidRPr="004B47D3">
        <w:rPr>
          <w:rFonts w:ascii="Times New Roman" w:eastAsiaTheme="minorHAnsi" w:hAnsi="Times New Roman"/>
          <w:sz w:val="24"/>
          <w:szCs w:val="24"/>
        </w:rPr>
        <w:t xml:space="preserve">These </w:t>
      </w:r>
      <w:r w:rsidR="005F7F96" w:rsidRPr="004B47D3">
        <w:rPr>
          <w:rFonts w:ascii="Times New Roman" w:eastAsiaTheme="minorHAnsi" w:hAnsi="Times New Roman"/>
          <w:sz w:val="24"/>
          <w:szCs w:val="24"/>
        </w:rPr>
        <w:t>cowpea</w:t>
      </w:r>
      <w:r w:rsidR="005F7F96">
        <w:rPr>
          <w:rFonts w:ascii="Times New Roman" w:eastAsiaTheme="minorHAnsi" w:hAnsi="Times New Roman"/>
          <w:sz w:val="24"/>
          <w:szCs w:val="24"/>
        </w:rPr>
        <w:t>-</w:t>
      </w:r>
      <w:r w:rsidR="00E377B4" w:rsidRPr="004B47D3">
        <w:rPr>
          <w:rFonts w:ascii="Times New Roman" w:eastAsiaTheme="minorHAnsi" w:hAnsi="Times New Roman"/>
          <w:sz w:val="24"/>
          <w:szCs w:val="24"/>
        </w:rPr>
        <w:t>based delicacies</w:t>
      </w:r>
      <w:r w:rsidRPr="004B47D3">
        <w:rPr>
          <w:rFonts w:ascii="Times New Roman" w:eastAsiaTheme="minorHAnsi" w:hAnsi="Times New Roman"/>
          <w:sz w:val="24"/>
          <w:szCs w:val="24"/>
        </w:rPr>
        <w:t xml:space="preserve"> provide an overall amino acid balance that compares </w:t>
      </w:r>
      <w:proofErr w:type="spellStart"/>
      <w:r w:rsidRPr="004B47D3">
        <w:rPr>
          <w:rFonts w:ascii="Times New Roman" w:eastAsiaTheme="minorHAnsi" w:hAnsi="Times New Roman"/>
          <w:sz w:val="24"/>
          <w:szCs w:val="24"/>
        </w:rPr>
        <w:t>favo</w:t>
      </w:r>
      <w:r w:rsidR="005F7F96">
        <w:rPr>
          <w:rFonts w:ascii="Times New Roman" w:eastAsiaTheme="minorHAnsi" w:hAnsi="Times New Roman"/>
          <w:sz w:val="24"/>
          <w:szCs w:val="24"/>
        </w:rPr>
        <w:t>u</w:t>
      </w:r>
      <w:r w:rsidRPr="004B47D3">
        <w:rPr>
          <w:rFonts w:ascii="Times New Roman" w:eastAsiaTheme="minorHAnsi" w:hAnsi="Times New Roman"/>
          <w:sz w:val="24"/>
          <w:szCs w:val="24"/>
        </w:rPr>
        <w:t>rably</w:t>
      </w:r>
      <w:proofErr w:type="spellEnd"/>
      <w:r w:rsidRPr="004B47D3">
        <w:rPr>
          <w:rFonts w:ascii="Times New Roman" w:eastAsiaTheme="minorHAnsi" w:hAnsi="Times New Roman"/>
          <w:sz w:val="24"/>
          <w:szCs w:val="24"/>
        </w:rPr>
        <w:t xml:space="preserve"> well with that of animal protein sources </w:t>
      </w:r>
      <w:r w:rsidRPr="004B47D3">
        <w:rPr>
          <w:rFonts w:ascii="Times New Roman" w:eastAsiaTheme="minorHAnsi" w:hAnsi="Times New Roman"/>
          <w:sz w:val="24"/>
          <w:szCs w:val="24"/>
        </w:rPr>
        <w:t>(</w:t>
      </w:r>
      <w:proofErr w:type="spellStart"/>
      <w:r w:rsidRPr="004B47D3">
        <w:rPr>
          <w:rFonts w:ascii="Times New Roman" w:eastAsiaTheme="minorHAnsi" w:hAnsi="Times New Roman"/>
          <w:sz w:val="24"/>
          <w:szCs w:val="24"/>
        </w:rPr>
        <w:t>Ihekoronye</w:t>
      </w:r>
      <w:proofErr w:type="spellEnd"/>
      <w:r w:rsidRPr="004B47D3">
        <w:rPr>
          <w:rFonts w:ascii="Times New Roman" w:eastAsiaTheme="minorHAnsi" w:hAnsi="Times New Roman"/>
          <w:sz w:val="24"/>
          <w:szCs w:val="24"/>
        </w:rPr>
        <w:t xml:space="preserve"> and </w:t>
      </w:r>
      <w:proofErr w:type="spellStart"/>
      <w:r w:rsidRPr="004B47D3">
        <w:rPr>
          <w:rFonts w:ascii="Times New Roman" w:eastAsiaTheme="minorHAnsi" w:hAnsi="Times New Roman"/>
          <w:sz w:val="24"/>
          <w:szCs w:val="24"/>
        </w:rPr>
        <w:t>Ngoddy</w:t>
      </w:r>
      <w:proofErr w:type="spellEnd"/>
      <w:r w:rsidRPr="004B47D3">
        <w:rPr>
          <w:rFonts w:ascii="Times New Roman" w:eastAsiaTheme="minorHAnsi" w:hAnsi="Times New Roman"/>
          <w:sz w:val="24"/>
          <w:szCs w:val="24"/>
        </w:rPr>
        <w:t>, 1985).</w:t>
      </w:r>
      <w:r w:rsidR="00B36FF8" w:rsidRPr="004B47D3">
        <w:rPr>
          <w:rFonts w:ascii="Times New Roman" w:eastAsiaTheme="minorHAnsi" w:hAnsi="Times New Roman"/>
          <w:sz w:val="24"/>
          <w:szCs w:val="24"/>
        </w:rPr>
        <w:t xml:space="preserve"> </w:t>
      </w:r>
      <w:r w:rsidR="005F7F96">
        <w:rPr>
          <w:rFonts w:ascii="Times New Roman" w:hAnsi="Times New Roman"/>
          <w:sz w:val="24"/>
          <w:szCs w:val="24"/>
        </w:rPr>
        <w:t>The m</w:t>
      </w:r>
      <w:r w:rsidR="005F7F96" w:rsidRPr="004B47D3">
        <w:rPr>
          <w:rFonts w:ascii="Times New Roman" w:hAnsi="Times New Roman"/>
          <w:sz w:val="24"/>
          <w:szCs w:val="24"/>
        </w:rPr>
        <w:t xml:space="preserve">ajority </w:t>
      </w:r>
      <w:r w:rsidR="00B36FF8" w:rsidRPr="004B47D3">
        <w:rPr>
          <w:rFonts w:ascii="Times New Roman" w:hAnsi="Times New Roman"/>
          <w:sz w:val="24"/>
          <w:szCs w:val="24"/>
        </w:rPr>
        <w:t xml:space="preserve">of diets in developing countries are </w:t>
      </w:r>
      <w:r w:rsidR="005F7F96" w:rsidRPr="004B47D3">
        <w:rPr>
          <w:rFonts w:ascii="Times New Roman" w:hAnsi="Times New Roman"/>
          <w:sz w:val="24"/>
          <w:szCs w:val="24"/>
        </w:rPr>
        <w:t>cereal</w:t>
      </w:r>
      <w:r w:rsidR="005F7F96">
        <w:rPr>
          <w:rFonts w:ascii="Times New Roman" w:hAnsi="Times New Roman"/>
          <w:sz w:val="24"/>
          <w:szCs w:val="24"/>
        </w:rPr>
        <w:t>-</w:t>
      </w:r>
      <w:r w:rsidR="00B36FF8" w:rsidRPr="004B47D3">
        <w:rPr>
          <w:rFonts w:ascii="Times New Roman" w:hAnsi="Times New Roman"/>
          <w:sz w:val="24"/>
          <w:szCs w:val="24"/>
        </w:rPr>
        <w:t xml:space="preserve">based, it is then very imperative to switch to </w:t>
      </w:r>
      <w:r w:rsidR="005F7F96">
        <w:rPr>
          <w:rFonts w:ascii="Times New Roman" w:hAnsi="Times New Roman"/>
          <w:sz w:val="24"/>
          <w:szCs w:val="24"/>
        </w:rPr>
        <w:t xml:space="preserve">a </w:t>
      </w:r>
      <w:r w:rsidR="005F7F96" w:rsidRPr="004B47D3">
        <w:rPr>
          <w:rFonts w:ascii="Times New Roman" w:hAnsi="Times New Roman"/>
          <w:sz w:val="24"/>
          <w:szCs w:val="24"/>
        </w:rPr>
        <w:t>legume</w:t>
      </w:r>
      <w:r w:rsidR="005F7F96">
        <w:rPr>
          <w:rFonts w:ascii="Times New Roman" w:hAnsi="Times New Roman"/>
          <w:sz w:val="24"/>
          <w:szCs w:val="24"/>
        </w:rPr>
        <w:t>-</w:t>
      </w:r>
      <w:r w:rsidR="00B36FF8" w:rsidRPr="004B47D3">
        <w:rPr>
          <w:rFonts w:ascii="Times New Roman" w:hAnsi="Times New Roman"/>
          <w:sz w:val="24"/>
          <w:szCs w:val="24"/>
        </w:rPr>
        <w:t xml:space="preserve">based diet to cope with the persisting protein and micronutrient malnutrition majorly faced by children (Minde </w:t>
      </w:r>
      <w:r w:rsidR="00B36FF8" w:rsidRPr="004B47D3">
        <w:rPr>
          <w:rFonts w:ascii="Times New Roman" w:hAnsi="Times New Roman"/>
          <w:i/>
          <w:sz w:val="24"/>
          <w:szCs w:val="24"/>
        </w:rPr>
        <w:t>et al</w:t>
      </w:r>
      <w:r w:rsidR="00B36FF8" w:rsidRPr="004B47D3">
        <w:rPr>
          <w:rFonts w:ascii="Times New Roman" w:hAnsi="Times New Roman"/>
          <w:sz w:val="24"/>
          <w:szCs w:val="24"/>
        </w:rPr>
        <w:t xml:space="preserve">., 2020). </w:t>
      </w:r>
      <w:r w:rsidR="00A82762" w:rsidRPr="004B47D3">
        <w:rPr>
          <w:rFonts w:ascii="Times New Roman" w:eastAsiaTheme="minorHAnsi" w:hAnsi="Times New Roman"/>
          <w:sz w:val="24"/>
          <w:szCs w:val="24"/>
        </w:rPr>
        <w:t xml:space="preserve">According to </w:t>
      </w:r>
      <w:proofErr w:type="spellStart"/>
      <w:r w:rsidR="00A82762" w:rsidRPr="004B47D3">
        <w:rPr>
          <w:rFonts w:ascii="Times New Roman" w:eastAsiaTheme="minorHAnsi" w:hAnsi="Times New Roman"/>
          <w:sz w:val="24"/>
          <w:szCs w:val="24"/>
        </w:rPr>
        <w:t>Gemede</w:t>
      </w:r>
      <w:proofErr w:type="spellEnd"/>
      <w:r w:rsidR="00A82762" w:rsidRPr="004B47D3">
        <w:rPr>
          <w:rFonts w:ascii="Times New Roman" w:eastAsiaTheme="minorHAnsi" w:hAnsi="Times New Roman"/>
          <w:sz w:val="24"/>
          <w:szCs w:val="24"/>
        </w:rPr>
        <w:t xml:space="preserve"> &amp; Ratta (2014), anti</w:t>
      </w:r>
      <w:r w:rsidRPr="004B47D3">
        <w:rPr>
          <w:rFonts w:ascii="Times New Roman" w:eastAsiaTheme="minorHAnsi" w:hAnsi="Times New Roman"/>
          <w:sz w:val="24"/>
          <w:szCs w:val="24"/>
        </w:rPr>
        <w:t>-nutrient factors (</w:t>
      </w:r>
      <w:r w:rsidR="00FD1B4F" w:rsidRPr="004B47D3">
        <w:rPr>
          <w:rFonts w:ascii="Times New Roman" w:eastAsiaTheme="minorHAnsi" w:hAnsi="Times New Roman"/>
          <w:sz w:val="24"/>
          <w:szCs w:val="24"/>
        </w:rPr>
        <w:t>ANFs</w:t>
      </w:r>
      <w:r w:rsidRPr="004B47D3">
        <w:rPr>
          <w:rFonts w:ascii="Times New Roman" w:eastAsiaTheme="minorHAnsi" w:hAnsi="Times New Roman"/>
          <w:sz w:val="24"/>
          <w:szCs w:val="24"/>
        </w:rPr>
        <w:t>)</w:t>
      </w:r>
      <w:r w:rsidR="00FD1B4F" w:rsidRPr="004B47D3">
        <w:rPr>
          <w:rFonts w:ascii="Times New Roman" w:eastAsiaTheme="minorHAnsi" w:hAnsi="Times New Roman"/>
          <w:sz w:val="24"/>
          <w:szCs w:val="24"/>
        </w:rPr>
        <w:t xml:space="preserve"> are </w:t>
      </w:r>
      <w:r w:rsidR="00B36FF8" w:rsidRPr="004B47D3">
        <w:rPr>
          <w:rFonts w:ascii="Times New Roman" w:eastAsiaTheme="minorHAnsi" w:hAnsi="Times New Roman"/>
          <w:sz w:val="24"/>
          <w:szCs w:val="24"/>
        </w:rPr>
        <w:t xml:space="preserve">termed </w:t>
      </w:r>
      <w:r w:rsidR="00FD1B4F" w:rsidRPr="004B47D3">
        <w:rPr>
          <w:rFonts w:ascii="Times New Roman" w:eastAsiaTheme="minorHAnsi" w:hAnsi="Times New Roman"/>
          <w:sz w:val="24"/>
          <w:szCs w:val="24"/>
        </w:rPr>
        <w:t xml:space="preserve">secondary metabolites of plants that are biologically active and act as </w:t>
      </w:r>
      <w:proofErr w:type="spellStart"/>
      <w:r w:rsidR="005F7F96" w:rsidRPr="004B47D3">
        <w:rPr>
          <w:rFonts w:ascii="Times New Roman" w:eastAsiaTheme="minorHAnsi" w:hAnsi="Times New Roman"/>
          <w:sz w:val="24"/>
          <w:szCs w:val="24"/>
        </w:rPr>
        <w:t>defen</w:t>
      </w:r>
      <w:r w:rsidR="005F7F96">
        <w:rPr>
          <w:rFonts w:ascii="Times New Roman" w:eastAsiaTheme="minorHAnsi" w:hAnsi="Times New Roman"/>
          <w:sz w:val="24"/>
          <w:szCs w:val="24"/>
        </w:rPr>
        <w:t>c</w:t>
      </w:r>
      <w:r w:rsidR="005F7F96" w:rsidRPr="004B47D3">
        <w:rPr>
          <w:rFonts w:ascii="Times New Roman" w:eastAsiaTheme="minorHAnsi" w:hAnsi="Times New Roman"/>
          <w:sz w:val="24"/>
          <w:szCs w:val="24"/>
        </w:rPr>
        <w:t>e</w:t>
      </w:r>
      <w:proofErr w:type="spellEnd"/>
      <w:r w:rsidR="005F7F96" w:rsidRPr="004B47D3">
        <w:rPr>
          <w:rFonts w:ascii="Times New Roman" w:eastAsiaTheme="minorHAnsi" w:hAnsi="Times New Roman"/>
          <w:sz w:val="24"/>
          <w:szCs w:val="24"/>
        </w:rPr>
        <w:t xml:space="preserve"> </w:t>
      </w:r>
      <w:r w:rsidR="00FD1B4F" w:rsidRPr="004B47D3">
        <w:rPr>
          <w:rFonts w:ascii="Times New Roman" w:eastAsiaTheme="minorHAnsi" w:hAnsi="Times New Roman"/>
          <w:sz w:val="24"/>
          <w:szCs w:val="24"/>
        </w:rPr>
        <w:t>mechanism</w:t>
      </w:r>
      <w:r w:rsidR="005F7F96">
        <w:rPr>
          <w:rFonts w:ascii="Times New Roman" w:eastAsiaTheme="minorHAnsi" w:hAnsi="Times New Roman"/>
          <w:sz w:val="24"/>
          <w:szCs w:val="24"/>
        </w:rPr>
        <w:t>s</w:t>
      </w:r>
      <w:r w:rsidR="00FD1B4F" w:rsidRPr="004B47D3">
        <w:rPr>
          <w:rFonts w:ascii="Times New Roman" w:eastAsiaTheme="minorHAnsi" w:hAnsi="Times New Roman"/>
          <w:sz w:val="24"/>
          <w:szCs w:val="24"/>
        </w:rPr>
        <w:t xml:space="preserve"> through</w:t>
      </w:r>
      <w:r w:rsidR="00A82762" w:rsidRPr="004B47D3">
        <w:rPr>
          <w:rFonts w:ascii="Times New Roman" w:eastAsiaTheme="minorHAnsi" w:hAnsi="Times New Roman"/>
          <w:sz w:val="24"/>
          <w:szCs w:val="24"/>
        </w:rPr>
        <w:t xml:space="preserve"> </w:t>
      </w:r>
      <w:r w:rsidR="005F7F96">
        <w:rPr>
          <w:rFonts w:ascii="Times New Roman" w:eastAsiaTheme="minorHAnsi" w:hAnsi="Times New Roman"/>
          <w:sz w:val="24"/>
          <w:szCs w:val="24"/>
        </w:rPr>
        <w:t xml:space="preserve">the </w:t>
      </w:r>
      <w:r w:rsidR="00A82762" w:rsidRPr="004B47D3">
        <w:rPr>
          <w:rFonts w:ascii="Times New Roman" w:eastAsiaTheme="minorHAnsi" w:hAnsi="Times New Roman"/>
          <w:sz w:val="24"/>
          <w:szCs w:val="24"/>
        </w:rPr>
        <w:t>metabolism of plants</w:t>
      </w:r>
      <w:r w:rsidR="00FD1B4F" w:rsidRPr="004B47D3">
        <w:rPr>
          <w:rFonts w:ascii="Times New Roman" w:eastAsiaTheme="minorHAnsi" w:hAnsi="Times New Roman"/>
          <w:sz w:val="24"/>
          <w:szCs w:val="24"/>
        </w:rPr>
        <w:t xml:space="preserve">. </w:t>
      </w:r>
      <w:r w:rsidR="00E272DF" w:rsidRPr="004B47D3">
        <w:rPr>
          <w:rFonts w:ascii="Times New Roman" w:eastAsiaTheme="minorHAnsi" w:hAnsi="Times New Roman"/>
          <w:sz w:val="24"/>
          <w:szCs w:val="24"/>
        </w:rPr>
        <w:t xml:space="preserve"> </w:t>
      </w:r>
      <w:r w:rsidR="005F7F96" w:rsidRPr="004B47D3">
        <w:rPr>
          <w:rFonts w:ascii="Times New Roman" w:eastAsiaTheme="minorHAnsi" w:hAnsi="Times New Roman"/>
          <w:sz w:val="24"/>
          <w:szCs w:val="24"/>
        </w:rPr>
        <w:t>The</w:t>
      </w:r>
      <w:r w:rsidR="005F7F96">
        <w:rPr>
          <w:rFonts w:ascii="Times New Roman" w:eastAsiaTheme="minorHAnsi" w:hAnsi="Times New Roman"/>
          <w:sz w:val="24"/>
          <w:szCs w:val="24"/>
        </w:rPr>
        <w:t>y</w:t>
      </w:r>
      <w:r w:rsidR="005F7F96" w:rsidRPr="004B47D3">
        <w:rPr>
          <w:rFonts w:ascii="Times New Roman" w:eastAsiaTheme="minorHAnsi" w:hAnsi="Times New Roman"/>
          <w:sz w:val="24"/>
          <w:szCs w:val="24"/>
        </w:rPr>
        <w:t xml:space="preserve"> </w:t>
      </w:r>
      <w:r w:rsidR="00A82762" w:rsidRPr="004B47D3">
        <w:rPr>
          <w:rFonts w:ascii="Times New Roman" w:eastAsiaTheme="minorHAnsi" w:hAnsi="Times New Roman"/>
          <w:sz w:val="24"/>
          <w:szCs w:val="24"/>
        </w:rPr>
        <w:t xml:space="preserve">could be </w:t>
      </w:r>
      <w:r w:rsidR="00FD1B4F" w:rsidRPr="004B47D3">
        <w:rPr>
          <w:rFonts w:ascii="Times New Roman" w:eastAsiaTheme="minorHAnsi" w:hAnsi="Times New Roman"/>
          <w:sz w:val="24"/>
          <w:szCs w:val="24"/>
        </w:rPr>
        <w:t>classified as pr</w:t>
      </w:r>
      <w:r w:rsidR="00A82762" w:rsidRPr="004B47D3">
        <w:rPr>
          <w:rFonts w:ascii="Times New Roman" w:eastAsiaTheme="minorHAnsi" w:hAnsi="Times New Roman"/>
          <w:sz w:val="24"/>
          <w:szCs w:val="24"/>
        </w:rPr>
        <w:t>otein and non-protein</w:t>
      </w:r>
      <w:r w:rsidR="00FD1B4F" w:rsidRPr="004B47D3">
        <w:rPr>
          <w:rFonts w:ascii="Times New Roman" w:eastAsiaTheme="minorHAnsi" w:hAnsi="Times New Roman"/>
          <w:sz w:val="24"/>
          <w:szCs w:val="24"/>
        </w:rPr>
        <w:t xml:space="preserve">. Protein ANFs include trypsin inhibitors, lectins and chymotrypsin inhibitors that hinder protein absorption </w:t>
      </w:r>
      <w:r w:rsidR="005F7F96">
        <w:rPr>
          <w:rFonts w:ascii="Times New Roman" w:eastAsiaTheme="minorHAnsi" w:hAnsi="Times New Roman"/>
          <w:sz w:val="24"/>
          <w:szCs w:val="24"/>
        </w:rPr>
        <w:t xml:space="preserve">and </w:t>
      </w:r>
      <w:r w:rsidR="00FD1B4F" w:rsidRPr="004B47D3">
        <w:rPr>
          <w:rFonts w:ascii="Times New Roman" w:eastAsiaTheme="minorHAnsi" w:hAnsi="Times New Roman"/>
          <w:sz w:val="24"/>
          <w:szCs w:val="24"/>
        </w:rPr>
        <w:t xml:space="preserve">are heat sensitive while non-protein ANFs include phytic acid, saponins, alkaloids, tannins and phenolics that are heat resistant and are difficult to eliminate only </w:t>
      </w:r>
      <w:r w:rsidR="00B36FF8" w:rsidRPr="004B47D3">
        <w:rPr>
          <w:rFonts w:ascii="Times New Roman" w:eastAsiaTheme="minorHAnsi" w:hAnsi="Times New Roman"/>
          <w:sz w:val="24"/>
          <w:szCs w:val="24"/>
        </w:rPr>
        <w:t>by heat (</w:t>
      </w:r>
      <w:r w:rsidR="00FD1B4F" w:rsidRPr="004B47D3">
        <w:rPr>
          <w:rFonts w:ascii="Times New Roman" w:eastAsiaTheme="minorHAnsi" w:hAnsi="Times New Roman"/>
          <w:sz w:val="24"/>
          <w:szCs w:val="24"/>
        </w:rPr>
        <w:t>Fereidoon, 2014).</w:t>
      </w:r>
      <w:r w:rsidRPr="004B47D3">
        <w:rPr>
          <w:rFonts w:ascii="Times New Roman" w:eastAsiaTheme="minorHAnsi" w:hAnsi="Times New Roman"/>
          <w:sz w:val="24"/>
          <w:szCs w:val="24"/>
        </w:rPr>
        <w:t xml:space="preserve"> </w:t>
      </w:r>
      <w:r w:rsidR="00FD1B4F" w:rsidRPr="004B47D3">
        <w:rPr>
          <w:rFonts w:ascii="Times New Roman" w:eastAsiaTheme="minorHAnsi" w:hAnsi="Times New Roman"/>
          <w:sz w:val="24"/>
          <w:szCs w:val="24"/>
        </w:rPr>
        <w:t>The nutrients and anti-nutrients both are affected by different processing methods like cooking, soaking, fermentation and germination. The</w:t>
      </w:r>
      <w:r w:rsidR="00624936" w:rsidRPr="004B47D3">
        <w:rPr>
          <w:rFonts w:ascii="Times New Roman" w:eastAsiaTheme="minorHAnsi" w:hAnsi="Times New Roman"/>
          <w:sz w:val="24"/>
          <w:szCs w:val="24"/>
        </w:rPr>
        <w:t>se</w:t>
      </w:r>
      <w:r w:rsidR="00FD1B4F" w:rsidRPr="004B47D3">
        <w:rPr>
          <w:rFonts w:ascii="Times New Roman" w:eastAsiaTheme="minorHAnsi" w:hAnsi="Times New Roman"/>
          <w:sz w:val="24"/>
          <w:szCs w:val="24"/>
        </w:rPr>
        <w:t xml:space="preserve"> processing methods enhance the utilization, palatability, digestibility and bioavailability of the nutrients (Ramakrishna </w:t>
      </w:r>
      <w:r w:rsidR="00FD1B4F" w:rsidRPr="004B47D3">
        <w:rPr>
          <w:rFonts w:ascii="Times New Roman" w:eastAsiaTheme="minorHAnsi" w:hAnsi="Times New Roman"/>
          <w:i/>
          <w:sz w:val="24"/>
          <w:szCs w:val="24"/>
        </w:rPr>
        <w:t>et al.,</w:t>
      </w:r>
      <w:r w:rsidR="00B1348E" w:rsidRPr="004B47D3">
        <w:rPr>
          <w:rFonts w:ascii="Times New Roman" w:eastAsiaTheme="minorHAnsi" w:hAnsi="Times New Roman"/>
          <w:sz w:val="24"/>
          <w:szCs w:val="24"/>
        </w:rPr>
        <w:t xml:space="preserve"> 2008)</w:t>
      </w:r>
      <w:r w:rsidR="002672B4" w:rsidRPr="004B47D3">
        <w:rPr>
          <w:rFonts w:ascii="Times New Roman" w:hAnsi="Times New Roman"/>
          <w:sz w:val="24"/>
          <w:szCs w:val="24"/>
        </w:rPr>
        <w:t>. The presence of anti</w:t>
      </w:r>
      <w:r w:rsidR="00263F1F" w:rsidRPr="004B47D3">
        <w:rPr>
          <w:rFonts w:ascii="Times New Roman" w:hAnsi="Times New Roman"/>
          <w:sz w:val="24"/>
          <w:szCs w:val="24"/>
        </w:rPr>
        <w:t>-</w:t>
      </w:r>
      <w:r w:rsidR="002672B4" w:rsidRPr="004B47D3">
        <w:rPr>
          <w:rFonts w:ascii="Times New Roman" w:hAnsi="Times New Roman"/>
          <w:sz w:val="24"/>
          <w:szCs w:val="24"/>
        </w:rPr>
        <w:t>nutrients such as ph</w:t>
      </w:r>
      <w:r w:rsidR="0026335F" w:rsidRPr="004B47D3">
        <w:rPr>
          <w:rFonts w:ascii="Times New Roman" w:hAnsi="Times New Roman"/>
          <w:sz w:val="24"/>
          <w:szCs w:val="24"/>
        </w:rPr>
        <w:t xml:space="preserve">ytate, </w:t>
      </w:r>
      <w:r w:rsidR="00BA40E5" w:rsidRPr="004B47D3">
        <w:rPr>
          <w:rFonts w:ascii="Times New Roman" w:hAnsi="Times New Roman"/>
          <w:sz w:val="24"/>
          <w:szCs w:val="24"/>
        </w:rPr>
        <w:t>polyphenols, and oxalate cause</w:t>
      </w:r>
      <w:r w:rsidR="0026335F" w:rsidRPr="004B47D3">
        <w:rPr>
          <w:rFonts w:ascii="Times New Roman" w:hAnsi="Times New Roman"/>
          <w:sz w:val="24"/>
          <w:szCs w:val="24"/>
        </w:rPr>
        <w:t xml:space="preserve"> low bioavailability of </w:t>
      </w:r>
      <w:r w:rsidR="0026335F" w:rsidRPr="00AF0E9A">
        <w:rPr>
          <w:rFonts w:ascii="Times New Roman" w:hAnsi="Times New Roman"/>
          <w:color w:val="000000" w:themeColor="text1"/>
          <w:sz w:val="24"/>
          <w:szCs w:val="24"/>
        </w:rPr>
        <w:t>nutrients in plant-based diets</w:t>
      </w:r>
      <w:r w:rsidR="00BA40E5" w:rsidRPr="00AF0E9A">
        <w:rPr>
          <w:rFonts w:ascii="Times New Roman" w:hAnsi="Times New Roman"/>
          <w:color w:val="000000" w:themeColor="text1"/>
          <w:sz w:val="24"/>
          <w:szCs w:val="24"/>
        </w:rPr>
        <w:t xml:space="preserve"> </w:t>
      </w:r>
      <w:r w:rsidR="002672B4" w:rsidRPr="00AF0E9A">
        <w:rPr>
          <w:rFonts w:ascii="Times New Roman" w:hAnsi="Times New Roman"/>
          <w:color w:val="000000" w:themeColor="text1"/>
          <w:sz w:val="24"/>
          <w:szCs w:val="24"/>
        </w:rPr>
        <w:t>(</w:t>
      </w:r>
      <w:r w:rsidR="002672B4" w:rsidRPr="00AF0E9A">
        <w:rPr>
          <w:rFonts w:ascii="Times New Roman" w:eastAsia="Times New Roman" w:hAnsi="Times New Roman"/>
          <w:color w:val="000000" w:themeColor="text1"/>
          <w:sz w:val="24"/>
          <w:szCs w:val="24"/>
        </w:rPr>
        <w:t xml:space="preserve">Holst </w:t>
      </w:r>
      <w:r w:rsidR="002672B4" w:rsidRPr="00AF0E9A">
        <w:rPr>
          <w:rFonts w:ascii="Times New Roman" w:eastAsia="Times New Roman" w:hAnsi="Times New Roman"/>
          <w:i/>
          <w:color w:val="000000" w:themeColor="text1"/>
          <w:sz w:val="24"/>
          <w:szCs w:val="24"/>
        </w:rPr>
        <w:t>et. a</w:t>
      </w:r>
      <w:r w:rsidR="0026335F" w:rsidRPr="00AF0E9A">
        <w:rPr>
          <w:rFonts w:ascii="Times New Roman" w:eastAsia="Times New Roman" w:hAnsi="Times New Roman"/>
          <w:i/>
          <w:color w:val="000000" w:themeColor="text1"/>
          <w:sz w:val="24"/>
          <w:szCs w:val="24"/>
        </w:rPr>
        <w:t>l.</w:t>
      </w:r>
      <w:r w:rsidR="00E272DF" w:rsidRPr="00AF0E9A">
        <w:rPr>
          <w:rFonts w:ascii="Times New Roman" w:eastAsia="Times New Roman" w:hAnsi="Times New Roman"/>
          <w:i/>
          <w:color w:val="000000" w:themeColor="text1"/>
          <w:sz w:val="24"/>
          <w:szCs w:val="24"/>
        </w:rPr>
        <w:t xml:space="preserve">, </w:t>
      </w:r>
      <w:r w:rsidR="002672B4" w:rsidRPr="00AF0E9A">
        <w:rPr>
          <w:rFonts w:ascii="Times New Roman" w:eastAsia="Times New Roman" w:hAnsi="Times New Roman"/>
          <w:color w:val="000000" w:themeColor="text1"/>
          <w:sz w:val="24"/>
          <w:szCs w:val="24"/>
        </w:rPr>
        <w:t>2008)</w:t>
      </w:r>
      <w:r w:rsidR="002672B4" w:rsidRPr="00AF0E9A">
        <w:rPr>
          <w:rFonts w:ascii="Times New Roman" w:hAnsi="Times New Roman"/>
          <w:color w:val="000000" w:themeColor="text1"/>
          <w:sz w:val="24"/>
          <w:szCs w:val="24"/>
        </w:rPr>
        <w:t xml:space="preserve">. </w:t>
      </w:r>
      <w:r w:rsidR="00A31036" w:rsidRPr="00AF0E9A">
        <w:rPr>
          <w:rFonts w:ascii="Times New Roman" w:hAnsi="Times New Roman"/>
          <w:color w:val="000000" w:themeColor="text1"/>
          <w:sz w:val="24"/>
          <w:szCs w:val="24"/>
        </w:rPr>
        <w:t>Some studies have been conducted on the effect of processing on the chemical composition of some food material</w:t>
      </w:r>
      <w:r w:rsidR="00184048" w:rsidRPr="00AF0E9A">
        <w:rPr>
          <w:rFonts w:ascii="Times New Roman" w:hAnsi="Times New Roman"/>
          <w:color w:val="000000" w:themeColor="text1"/>
          <w:sz w:val="24"/>
          <w:szCs w:val="24"/>
        </w:rPr>
        <w:t xml:space="preserve">s (Eddy </w:t>
      </w:r>
      <w:r w:rsidR="00184048" w:rsidRPr="00AF0E9A">
        <w:rPr>
          <w:rFonts w:ascii="Times New Roman" w:hAnsi="Times New Roman"/>
          <w:i/>
          <w:iCs/>
          <w:color w:val="000000" w:themeColor="text1"/>
          <w:sz w:val="24"/>
          <w:szCs w:val="24"/>
        </w:rPr>
        <w:t xml:space="preserve">et </w:t>
      </w:r>
      <w:r w:rsidR="00184048" w:rsidRPr="00AF0E9A">
        <w:rPr>
          <w:rFonts w:ascii="Times New Roman" w:hAnsi="Times New Roman"/>
          <w:color w:val="000000" w:themeColor="text1"/>
          <w:sz w:val="24"/>
          <w:szCs w:val="24"/>
        </w:rPr>
        <w:t>al., 2004; Eddy and Ukpong, 2005)</w:t>
      </w:r>
    </w:p>
    <w:p w14:paraId="04A80112" w14:textId="239DB8CB" w:rsidR="00A31036" w:rsidRPr="00AF0E9A" w:rsidRDefault="00A31036" w:rsidP="00184048">
      <w:pPr>
        <w:spacing w:after="0" w:line="240" w:lineRule="auto"/>
        <w:jc w:val="both"/>
        <w:rPr>
          <w:rFonts w:ascii="Times New Roman" w:hAnsi="Times New Roman"/>
          <w:color w:val="000000" w:themeColor="text1"/>
          <w:sz w:val="24"/>
          <w:szCs w:val="24"/>
        </w:rPr>
      </w:pPr>
      <w:r w:rsidRPr="00AF0E9A">
        <w:rPr>
          <w:rFonts w:ascii="Times New Roman" w:hAnsi="Times New Roman"/>
          <w:color w:val="000000" w:themeColor="text1"/>
          <w:sz w:val="24"/>
          <w:szCs w:val="24"/>
        </w:rPr>
        <w:t xml:space="preserve"> For example, Olaniran </w:t>
      </w:r>
      <w:r w:rsidRPr="00AF0E9A">
        <w:rPr>
          <w:rFonts w:ascii="Times New Roman" w:hAnsi="Times New Roman"/>
          <w:i/>
          <w:iCs/>
          <w:color w:val="000000" w:themeColor="text1"/>
          <w:sz w:val="24"/>
          <w:szCs w:val="24"/>
        </w:rPr>
        <w:t>et al</w:t>
      </w:r>
      <w:r w:rsidRPr="00AF0E9A">
        <w:rPr>
          <w:rFonts w:ascii="Times New Roman" w:hAnsi="Times New Roman"/>
          <w:color w:val="000000" w:themeColor="text1"/>
          <w:sz w:val="24"/>
          <w:szCs w:val="24"/>
        </w:rPr>
        <w:t>. (2020), investigated the influence of cowpea so</w:t>
      </w:r>
      <w:r w:rsidR="00184048" w:rsidRPr="00AF0E9A">
        <w:rPr>
          <w:rFonts w:ascii="Times New Roman" w:hAnsi="Times New Roman"/>
          <w:color w:val="000000" w:themeColor="text1"/>
          <w:sz w:val="24"/>
          <w:szCs w:val="24"/>
        </w:rPr>
        <w:t>a</w:t>
      </w:r>
      <w:r w:rsidRPr="00AF0E9A">
        <w:rPr>
          <w:rFonts w:ascii="Times New Roman" w:hAnsi="Times New Roman"/>
          <w:color w:val="000000" w:themeColor="text1"/>
          <w:sz w:val="24"/>
          <w:szCs w:val="24"/>
        </w:rPr>
        <w:t>king time on the nutritional, antinutritional and antioxidant properties of cassava cowpea-orange -</w:t>
      </w:r>
      <w:proofErr w:type="spellStart"/>
      <w:r w:rsidRPr="00AF0E9A">
        <w:rPr>
          <w:rFonts w:ascii="Times New Roman" w:hAnsi="Times New Roman"/>
          <w:color w:val="000000" w:themeColor="text1"/>
          <w:sz w:val="24"/>
          <w:szCs w:val="24"/>
        </w:rPr>
        <w:t>flesshed</w:t>
      </w:r>
      <w:proofErr w:type="spellEnd"/>
      <w:r w:rsidRPr="00AF0E9A">
        <w:rPr>
          <w:rFonts w:ascii="Times New Roman" w:hAnsi="Times New Roman"/>
          <w:color w:val="000000" w:themeColor="text1"/>
          <w:sz w:val="24"/>
          <w:szCs w:val="24"/>
        </w:rPr>
        <w:t xml:space="preserve"> potato blends. The study indicated </w:t>
      </w:r>
      <w:r w:rsidR="00184048" w:rsidRPr="00AF0E9A">
        <w:rPr>
          <w:rFonts w:ascii="Times New Roman" w:hAnsi="Times New Roman"/>
          <w:color w:val="000000" w:themeColor="text1"/>
          <w:sz w:val="24"/>
          <w:szCs w:val="24"/>
        </w:rPr>
        <w:t xml:space="preserve">a </w:t>
      </w:r>
      <w:r w:rsidRPr="00AF0E9A">
        <w:rPr>
          <w:rFonts w:ascii="Times New Roman" w:hAnsi="Times New Roman"/>
          <w:color w:val="000000" w:themeColor="text1"/>
          <w:sz w:val="24"/>
          <w:szCs w:val="24"/>
        </w:rPr>
        <w:t xml:space="preserve">significant influence of the soaking tome on </w:t>
      </w:r>
      <w:r w:rsidR="00184048" w:rsidRPr="00AF0E9A">
        <w:rPr>
          <w:rFonts w:ascii="Times New Roman" w:hAnsi="Times New Roman"/>
          <w:color w:val="000000" w:themeColor="text1"/>
          <w:sz w:val="24"/>
          <w:szCs w:val="24"/>
        </w:rPr>
        <w:t xml:space="preserve">the </w:t>
      </w:r>
      <w:r w:rsidRPr="00AF0E9A">
        <w:rPr>
          <w:rFonts w:ascii="Times New Roman" w:hAnsi="Times New Roman"/>
          <w:color w:val="000000" w:themeColor="text1"/>
          <w:sz w:val="24"/>
          <w:szCs w:val="24"/>
        </w:rPr>
        <w:t xml:space="preserve">protein, fat and </w:t>
      </w:r>
      <w:proofErr w:type="spellStart"/>
      <w:r w:rsidRPr="00AF0E9A">
        <w:rPr>
          <w:rFonts w:ascii="Times New Roman" w:hAnsi="Times New Roman"/>
          <w:color w:val="000000" w:themeColor="text1"/>
          <w:sz w:val="24"/>
          <w:szCs w:val="24"/>
        </w:rPr>
        <w:t>fibre</w:t>
      </w:r>
      <w:proofErr w:type="spellEnd"/>
      <w:r w:rsidRPr="00AF0E9A">
        <w:rPr>
          <w:rFonts w:ascii="Times New Roman" w:hAnsi="Times New Roman"/>
          <w:color w:val="000000" w:themeColor="text1"/>
          <w:sz w:val="24"/>
          <w:szCs w:val="24"/>
        </w:rPr>
        <w:t xml:space="preserve"> content of the product. Ogun </w:t>
      </w:r>
      <w:r w:rsidRPr="00AF0E9A">
        <w:rPr>
          <w:rFonts w:ascii="Times New Roman" w:hAnsi="Times New Roman"/>
          <w:i/>
          <w:iCs/>
          <w:color w:val="000000" w:themeColor="text1"/>
          <w:sz w:val="24"/>
          <w:szCs w:val="24"/>
        </w:rPr>
        <w:t>et al</w:t>
      </w:r>
      <w:r w:rsidRPr="00AF0E9A">
        <w:rPr>
          <w:rFonts w:ascii="Times New Roman" w:hAnsi="Times New Roman"/>
          <w:color w:val="000000" w:themeColor="text1"/>
          <w:sz w:val="24"/>
          <w:szCs w:val="24"/>
        </w:rPr>
        <w:t xml:space="preserve">., (2006) however found that </w:t>
      </w:r>
      <w:r w:rsidR="00184048" w:rsidRPr="00AF0E9A">
        <w:rPr>
          <w:rFonts w:ascii="Times New Roman" w:hAnsi="Times New Roman"/>
          <w:color w:val="000000" w:themeColor="text1"/>
          <w:sz w:val="24"/>
          <w:szCs w:val="24"/>
        </w:rPr>
        <w:t xml:space="preserve">the </w:t>
      </w:r>
      <w:r w:rsidRPr="00AF0E9A">
        <w:rPr>
          <w:rFonts w:ascii="Times New Roman" w:hAnsi="Times New Roman"/>
          <w:color w:val="000000" w:themeColor="text1"/>
          <w:sz w:val="24"/>
          <w:szCs w:val="24"/>
        </w:rPr>
        <w:t>combine</w:t>
      </w:r>
      <w:r w:rsidR="00184048" w:rsidRPr="00AF0E9A">
        <w:rPr>
          <w:rFonts w:ascii="Times New Roman" w:hAnsi="Times New Roman"/>
          <w:color w:val="000000" w:themeColor="text1"/>
          <w:sz w:val="24"/>
          <w:szCs w:val="24"/>
        </w:rPr>
        <w:t>d</w:t>
      </w:r>
      <w:r w:rsidRPr="00AF0E9A">
        <w:rPr>
          <w:rFonts w:ascii="Times New Roman" w:hAnsi="Times New Roman"/>
          <w:color w:val="000000" w:themeColor="text1"/>
          <w:sz w:val="24"/>
          <w:szCs w:val="24"/>
        </w:rPr>
        <w:t xml:space="preserve"> effect of soaking time and temperature can also account for the variation in composition. The</w:t>
      </w:r>
      <w:r w:rsidR="00184048" w:rsidRPr="00AF0E9A">
        <w:rPr>
          <w:rFonts w:ascii="Times New Roman" w:hAnsi="Times New Roman"/>
          <w:color w:val="000000" w:themeColor="text1"/>
          <w:sz w:val="24"/>
          <w:szCs w:val="24"/>
        </w:rPr>
        <w:t>y</w:t>
      </w:r>
      <w:r w:rsidRPr="00AF0E9A">
        <w:rPr>
          <w:rFonts w:ascii="Times New Roman" w:hAnsi="Times New Roman"/>
          <w:color w:val="000000" w:themeColor="text1"/>
          <w:sz w:val="24"/>
          <w:szCs w:val="24"/>
        </w:rPr>
        <w:t xml:space="preserve"> reported that the inhibitory activities of trypsin and </w:t>
      </w:r>
      <w:r w:rsidRPr="00AF0E9A">
        <w:rPr>
          <w:rFonts w:ascii="Times New Roman" w:hAnsi="Times New Roman"/>
          <w:color w:val="000000" w:themeColor="text1"/>
          <w:sz w:val="24"/>
          <w:szCs w:val="24"/>
          <w:shd w:val="clear" w:color="auto" w:fill="FFFFFF"/>
        </w:rPr>
        <w:t>stachyose were reduced due to a combination of soaking time and temperature</w:t>
      </w:r>
      <w:r w:rsidR="00184048" w:rsidRPr="00AF0E9A">
        <w:rPr>
          <w:rFonts w:ascii="Times New Roman" w:hAnsi="Times New Roman"/>
          <w:color w:val="000000" w:themeColor="text1"/>
          <w:sz w:val="24"/>
          <w:szCs w:val="24"/>
          <w:shd w:val="clear" w:color="auto" w:fill="FFFFFF"/>
        </w:rPr>
        <w:t xml:space="preserve">. In addition to other studies, food </w:t>
      </w:r>
      <w:r w:rsidR="00184048" w:rsidRPr="00AF0E9A">
        <w:rPr>
          <w:rFonts w:ascii="Times New Roman" w:hAnsi="Times New Roman"/>
          <w:color w:val="000000" w:themeColor="text1"/>
          <w:sz w:val="24"/>
          <w:szCs w:val="24"/>
          <w:shd w:val="clear" w:color="auto" w:fill="FFFFFF"/>
        </w:rPr>
        <w:lastRenderedPageBreak/>
        <w:t xml:space="preserve">processing </w:t>
      </w:r>
      <w:r w:rsidR="00346160" w:rsidRPr="00AF0E9A">
        <w:rPr>
          <w:rFonts w:ascii="Times New Roman" w:hAnsi="Times New Roman"/>
          <w:color w:val="000000" w:themeColor="text1"/>
          <w:sz w:val="24"/>
          <w:szCs w:val="24"/>
          <w:shd w:val="clear" w:color="auto" w:fill="FFFFFF"/>
        </w:rPr>
        <w:t>embracing</w:t>
      </w:r>
      <w:r w:rsidR="009E3AB2" w:rsidRPr="00AF0E9A">
        <w:rPr>
          <w:rFonts w:ascii="Times New Roman" w:hAnsi="Times New Roman"/>
          <w:color w:val="000000" w:themeColor="text1"/>
          <w:sz w:val="24"/>
          <w:szCs w:val="24"/>
          <w:shd w:val="clear" w:color="auto" w:fill="FFFFFF"/>
        </w:rPr>
        <w:t xml:space="preserve"> </w:t>
      </w:r>
      <w:r w:rsidR="00184048" w:rsidRPr="00AF0E9A">
        <w:rPr>
          <w:rFonts w:ascii="Times New Roman" w:hAnsi="Times New Roman"/>
          <w:color w:val="000000" w:themeColor="text1"/>
          <w:sz w:val="24"/>
          <w:szCs w:val="24"/>
          <w:shd w:val="clear" w:color="auto" w:fill="FFFFFF"/>
        </w:rPr>
        <w:t xml:space="preserve">soaking in water can have some impacts on the nutritional and antinutritional factors of the plant. Much of the reported studies on the impact of soaking on cowpeas are concentrated on the nutritional values while less attention is paid to the antinutritional factors, which are essential factors when considering the health benefits that can be derived from a given food materials.  Therefore, in this study, we aimed to increase the research database by evaluating the effect of soaking on the antinutritional factors of cowpeas. </w:t>
      </w:r>
    </w:p>
    <w:p w14:paraId="10424414" w14:textId="5B371132" w:rsidR="002142C1" w:rsidRPr="00AF0E9A" w:rsidRDefault="004B47D3" w:rsidP="009A0F53">
      <w:pPr>
        <w:spacing w:after="0" w:line="240" w:lineRule="auto"/>
        <w:jc w:val="both"/>
        <w:rPr>
          <w:rFonts w:ascii="Times New Roman" w:hAnsi="Times New Roman"/>
          <w:b/>
          <w:color w:val="000000" w:themeColor="text1"/>
          <w:sz w:val="24"/>
          <w:szCs w:val="24"/>
        </w:rPr>
      </w:pPr>
      <w:r w:rsidRPr="00AF0E9A">
        <w:rPr>
          <w:rFonts w:ascii="Times New Roman" w:hAnsi="Times New Roman"/>
          <w:b/>
          <w:color w:val="000000" w:themeColor="text1"/>
          <w:sz w:val="24"/>
          <w:szCs w:val="24"/>
        </w:rPr>
        <w:t>2.0</w:t>
      </w:r>
      <w:r w:rsidRPr="00AF0E9A">
        <w:rPr>
          <w:rFonts w:ascii="Times New Roman" w:hAnsi="Times New Roman"/>
          <w:b/>
          <w:color w:val="000000" w:themeColor="text1"/>
          <w:sz w:val="24"/>
          <w:szCs w:val="24"/>
        </w:rPr>
        <w:tab/>
        <w:t xml:space="preserve">Materials and Methods </w:t>
      </w:r>
    </w:p>
    <w:p w14:paraId="593A6804" w14:textId="7F8F84DD" w:rsidR="002672B4" w:rsidRDefault="004B47D3" w:rsidP="004B47D3">
      <w:pPr>
        <w:spacing w:after="0" w:line="240" w:lineRule="auto"/>
        <w:jc w:val="both"/>
        <w:rPr>
          <w:rFonts w:ascii="Times New Roman" w:hAnsi="Times New Roman"/>
          <w:b/>
          <w:i/>
          <w:iCs/>
          <w:sz w:val="24"/>
          <w:szCs w:val="24"/>
        </w:rPr>
      </w:pPr>
      <w:r w:rsidRPr="009A0F53">
        <w:rPr>
          <w:rFonts w:ascii="Times New Roman" w:hAnsi="Times New Roman"/>
          <w:b/>
          <w:i/>
          <w:iCs/>
          <w:sz w:val="24"/>
          <w:szCs w:val="24"/>
        </w:rPr>
        <w:t>2.1</w:t>
      </w:r>
      <w:r w:rsidRPr="009A0F53">
        <w:rPr>
          <w:rFonts w:ascii="Times New Roman" w:hAnsi="Times New Roman"/>
          <w:b/>
          <w:i/>
          <w:iCs/>
          <w:sz w:val="24"/>
          <w:szCs w:val="24"/>
        </w:rPr>
        <w:tab/>
      </w:r>
      <w:r w:rsidR="00FB12F4" w:rsidRPr="009A0F53">
        <w:rPr>
          <w:rFonts w:ascii="Times New Roman" w:hAnsi="Times New Roman"/>
          <w:b/>
          <w:i/>
          <w:iCs/>
          <w:sz w:val="24"/>
          <w:szCs w:val="24"/>
        </w:rPr>
        <w:t xml:space="preserve"> Sample collection</w:t>
      </w:r>
    </w:p>
    <w:p w14:paraId="3FE90F7E" w14:textId="77777777" w:rsidR="004B47D3" w:rsidRPr="009A0F53" w:rsidRDefault="004B47D3" w:rsidP="009A0F53">
      <w:pPr>
        <w:spacing w:after="0" w:line="240" w:lineRule="auto"/>
        <w:jc w:val="both"/>
        <w:rPr>
          <w:rFonts w:ascii="Times New Roman" w:hAnsi="Times New Roman"/>
          <w:b/>
          <w:i/>
          <w:iCs/>
          <w:sz w:val="12"/>
          <w:szCs w:val="12"/>
        </w:rPr>
      </w:pPr>
    </w:p>
    <w:p w14:paraId="30B5367F" w14:textId="4520525C" w:rsidR="00E0735D" w:rsidRDefault="00D65DCF" w:rsidP="004B47D3">
      <w:pPr>
        <w:autoSpaceDE w:val="0"/>
        <w:autoSpaceDN w:val="0"/>
        <w:adjustRightInd w:val="0"/>
        <w:spacing w:after="0" w:line="240" w:lineRule="auto"/>
        <w:jc w:val="both"/>
        <w:rPr>
          <w:rFonts w:ascii="Times New Roman" w:hAnsi="Times New Roman"/>
          <w:sz w:val="24"/>
          <w:szCs w:val="24"/>
        </w:rPr>
      </w:pPr>
      <w:r w:rsidRPr="004B47D3">
        <w:rPr>
          <w:rFonts w:ascii="Times New Roman" w:hAnsi="Times New Roman"/>
          <w:sz w:val="24"/>
          <w:szCs w:val="24"/>
        </w:rPr>
        <w:t>Healthy and matured dried seeds of cowpea (</w:t>
      </w:r>
      <w:r w:rsidRPr="004B47D3">
        <w:rPr>
          <w:rFonts w:ascii="Times New Roman" w:hAnsi="Times New Roman"/>
          <w:i/>
          <w:sz w:val="24"/>
          <w:szCs w:val="24"/>
        </w:rPr>
        <w:t>Vigna unguiculata</w:t>
      </w:r>
      <w:r w:rsidRPr="004B47D3">
        <w:rPr>
          <w:rFonts w:ascii="Times New Roman" w:hAnsi="Times New Roman"/>
          <w:sz w:val="24"/>
          <w:szCs w:val="24"/>
        </w:rPr>
        <w:t>) were</w:t>
      </w:r>
      <w:r w:rsidR="009C7B42" w:rsidRPr="004B47D3">
        <w:rPr>
          <w:rFonts w:ascii="Times New Roman" w:hAnsi="Times New Roman"/>
          <w:sz w:val="24"/>
          <w:szCs w:val="24"/>
        </w:rPr>
        <w:t xml:space="preserve"> </w:t>
      </w:r>
      <w:r w:rsidR="00E0735D" w:rsidRPr="004B47D3">
        <w:rPr>
          <w:rFonts w:ascii="Times New Roman" w:hAnsi="Times New Roman"/>
          <w:sz w:val="24"/>
          <w:szCs w:val="24"/>
        </w:rPr>
        <w:t>bought from a local market in Akwa-Ibom State, Nigeria.</w:t>
      </w:r>
    </w:p>
    <w:p w14:paraId="040467A5" w14:textId="77777777" w:rsidR="004B47D3" w:rsidRPr="009A0F53" w:rsidRDefault="004B47D3" w:rsidP="009A0F53">
      <w:pPr>
        <w:autoSpaceDE w:val="0"/>
        <w:autoSpaceDN w:val="0"/>
        <w:adjustRightInd w:val="0"/>
        <w:spacing w:after="0" w:line="240" w:lineRule="auto"/>
        <w:jc w:val="both"/>
        <w:rPr>
          <w:rFonts w:ascii="Times New Roman" w:hAnsi="Times New Roman"/>
          <w:sz w:val="10"/>
          <w:szCs w:val="10"/>
        </w:rPr>
      </w:pPr>
    </w:p>
    <w:p w14:paraId="32F88632" w14:textId="01F14CC5" w:rsidR="008917D9" w:rsidRDefault="004B47D3" w:rsidP="004B47D3">
      <w:pPr>
        <w:spacing w:after="0" w:line="240" w:lineRule="auto"/>
        <w:jc w:val="both"/>
        <w:rPr>
          <w:rFonts w:ascii="Times New Roman" w:hAnsi="Times New Roman"/>
          <w:b/>
          <w:i/>
          <w:iCs/>
          <w:sz w:val="24"/>
          <w:szCs w:val="24"/>
        </w:rPr>
      </w:pPr>
      <w:r w:rsidRPr="009A0F53">
        <w:rPr>
          <w:rFonts w:ascii="Times New Roman" w:hAnsi="Times New Roman"/>
          <w:b/>
          <w:i/>
          <w:iCs/>
          <w:sz w:val="24"/>
          <w:szCs w:val="24"/>
        </w:rPr>
        <w:t>2.2</w:t>
      </w:r>
      <w:r w:rsidRPr="009A0F53">
        <w:rPr>
          <w:rFonts w:ascii="Times New Roman" w:hAnsi="Times New Roman"/>
          <w:b/>
          <w:i/>
          <w:iCs/>
          <w:sz w:val="24"/>
          <w:szCs w:val="24"/>
        </w:rPr>
        <w:tab/>
      </w:r>
      <w:r w:rsidR="008059E7" w:rsidRPr="009A0F53">
        <w:rPr>
          <w:rFonts w:ascii="Times New Roman" w:hAnsi="Times New Roman"/>
          <w:b/>
          <w:i/>
          <w:iCs/>
          <w:sz w:val="24"/>
          <w:szCs w:val="24"/>
        </w:rPr>
        <w:t>P</w:t>
      </w:r>
      <w:r w:rsidR="002D65DC" w:rsidRPr="009A0F53">
        <w:rPr>
          <w:rFonts w:ascii="Times New Roman" w:hAnsi="Times New Roman"/>
          <w:b/>
          <w:i/>
          <w:iCs/>
          <w:sz w:val="24"/>
          <w:szCs w:val="24"/>
        </w:rPr>
        <w:t>reparation of samples</w:t>
      </w:r>
    </w:p>
    <w:p w14:paraId="211ACAA1" w14:textId="77777777" w:rsidR="004B47D3" w:rsidRPr="002A44A4" w:rsidRDefault="004B47D3" w:rsidP="009A0F53">
      <w:pPr>
        <w:spacing w:after="0" w:line="240" w:lineRule="auto"/>
        <w:jc w:val="both"/>
        <w:rPr>
          <w:rStyle w:val="CommentReference"/>
          <w:rFonts w:ascii="Times New Roman" w:hAnsi="Times New Roman"/>
          <w:i/>
          <w:iCs/>
          <w:sz w:val="4"/>
          <w:szCs w:val="4"/>
        </w:rPr>
      </w:pPr>
    </w:p>
    <w:p w14:paraId="034100C3" w14:textId="32EBB6F3" w:rsidR="005E789D" w:rsidRPr="004B47D3" w:rsidRDefault="002672B4" w:rsidP="009A0F53">
      <w:pPr>
        <w:spacing w:after="0" w:line="240" w:lineRule="auto"/>
        <w:jc w:val="both"/>
        <w:rPr>
          <w:rFonts w:ascii="Times New Roman" w:hAnsi="Times New Roman"/>
          <w:sz w:val="24"/>
          <w:szCs w:val="24"/>
        </w:rPr>
      </w:pPr>
      <w:r w:rsidRPr="004B47D3">
        <w:rPr>
          <w:rFonts w:ascii="Times New Roman" w:hAnsi="Times New Roman"/>
          <w:sz w:val="24"/>
          <w:szCs w:val="24"/>
        </w:rPr>
        <w:t xml:space="preserve">The cowpea seeds </w:t>
      </w:r>
      <w:r w:rsidR="009B093E" w:rsidRPr="004B47D3">
        <w:rPr>
          <w:rFonts w:ascii="Times New Roman" w:hAnsi="Times New Roman"/>
          <w:sz w:val="24"/>
          <w:szCs w:val="24"/>
        </w:rPr>
        <w:t>were manually</w:t>
      </w:r>
      <w:r w:rsidRPr="004B47D3">
        <w:rPr>
          <w:rFonts w:ascii="Times New Roman" w:hAnsi="Times New Roman"/>
          <w:sz w:val="24"/>
          <w:szCs w:val="24"/>
        </w:rPr>
        <w:t xml:space="preserve"> sort</w:t>
      </w:r>
      <w:r w:rsidR="009B093E" w:rsidRPr="004B47D3">
        <w:rPr>
          <w:rFonts w:ascii="Times New Roman" w:hAnsi="Times New Roman"/>
          <w:sz w:val="24"/>
          <w:szCs w:val="24"/>
        </w:rPr>
        <w:t>ed to free them from debris and stones.   About 300g of resulting seed</w:t>
      </w:r>
      <w:r w:rsidR="00903BC6" w:rsidRPr="004B47D3">
        <w:rPr>
          <w:rFonts w:ascii="Times New Roman" w:hAnsi="Times New Roman"/>
          <w:sz w:val="24"/>
          <w:szCs w:val="24"/>
        </w:rPr>
        <w:t xml:space="preserve">s </w:t>
      </w:r>
      <w:r w:rsidR="005F7F96" w:rsidRPr="004B47D3">
        <w:rPr>
          <w:rFonts w:ascii="Times New Roman" w:hAnsi="Times New Roman"/>
          <w:sz w:val="24"/>
          <w:szCs w:val="24"/>
        </w:rPr>
        <w:t>w</w:t>
      </w:r>
      <w:r w:rsidR="005F7F96">
        <w:rPr>
          <w:rFonts w:ascii="Times New Roman" w:hAnsi="Times New Roman"/>
          <w:sz w:val="24"/>
          <w:szCs w:val="24"/>
        </w:rPr>
        <w:t>ere</w:t>
      </w:r>
      <w:r w:rsidR="005F7F96" w:rsidRPr="004B47D3">
        <w:rPr>
          <w:rFonts w:ascii="Times New Roman" w:hAnsi="Times New Roman"/>
          <w:sz w:val="24"/>
          <w:szCs w:val="24"/>
        </w:rPr>
        <w:t xml:space="preserve"> </w:t>
      </w:r>
      <w:r w:rsidR="00903BC6" w:rsidRPr="004B47D3">
        <w:rPr>
          <w:rFonts w:ascii="Times New Roman" w:hAnsi="Times New Roman"/>
          <w:sz w:val="24"/>
          <w:szCs w:val="24"/>
        </w:rPr>
        <w:t>weighed and divided into three portions of 100g each. Two portions were soaked in 200</w:t>
      </w:r>
      <w:r w:rsidR="00184048">
        <w:rPr>
          <w:rFonts w:ascii="Times New Roman" w:hAnsi="Times New Roman"/>
          <w:sz w:val="24"/>
          <w:szCs w:val="24"/>
        </w:rPr>
        <w:t xml:space="preserve"> </w:t>
      </w:r>
      <w:r w:rsidR="00903BC6" w:rsidRPr="004B47D3">
        <w:rPr>
          <w:rFonts w:ascii="Times New Roman" w:hAnsi="Times New Roman"/>
          <w:sz w:val="24"/>
          <w:szCs w:val="24"/>
        </w:rPr>
        <w:t>ml clean tap water separately for clean</w:t>
      </w:r>
      <w:r w:rsidR="005F7F96">
        <w:rPr>
          <w:rFonts w:ascii="Times New Roman" w:hAnsi="Times New Roman"/>
          <w:sz w:val="24"/>
          <w:szCs w:val="24"/>
        </w:rPr>
        <w:t>ing</w:t>
      </w:r>
      <w:r w:rsidR="00903BC6" w:rsidRPr="004B47D3">
        <w:rPr>
          <w:rFonts w:ascii="Times New Roman" w:hAnsi="Times New Roman"/>
          <w:sz w:val="24"/>
          <w:szCs w:val="24"/>
        </w:rPr>
        <w:t xml:space="preserve"> for 1 hour and two hours respectively. The remaining portion was left dry and served as the control. Treated and untreated bean</w:t>
      </w:r>
      <w:r w:rsidR="005F7F96">
        <w:rPr>
          <w:rFonts w:ascii="Times New Roman" w:hAnsi="Times New Roman"/>
          <w:sz w:val="24"/>
          <w:szCs w:val="24"/>
        </w:rPr>
        <w:t xml:space="preserve"> samples</w:t>
      </w:r>
      <w:r w:rsidR="00903BC6" w:rsidRPr="004B47D3">
        <w:rPr>
          <w:rFonts w:ascii="Times New Roman" w:hAnsi="Times New Roman"/>
          <w:sz w:val="24"/>
          <w:szCs w:val="24"/>
        </w:rPr>
        <w:t xml:space="preserve"> were pulverized and subjected to proximate analysis. </w:t>
      </w:r>
    </w:p>
    <w:p w14:paraId="6A753B18" w14:textId="77777777" w:rsidR="004B47D3" w:rsidRPr="009A0F53" w:rsidRDefault="004B47D3" w:rsidP="004B47D3">
      <w:pPr>
        <w:autoSpaceDE w:val="0"/>
        <w:autoSpaceDN w:val="0"/>
        <w:adjustRightInd w:val="0"/>
        <w:spacing w:after="0" w:line="240" w:lineRule="auto"/>
        <w:jc w:val="both"/>
        <w:rPr>
          <w:rFonts w:ascii="Times New Roman" w:eastAsiaTheme="minorHAnsi" w:hAnsi="Times New Roman"/>
          <w:b/>
          <w:bCs/>
          <w:i/>
          <w:iCs/>
          <w:sz w:val="10"/>
          <w:szCs w:val="10"/>
        </w:rPr>
      </w:pPr>
    </w:p>
    <w:p w14:paraId="6FC6EF16" w14:textId="698B0991" w:rsidR="005E21D0" w:rsidRPr="009A0F53" w:rsidRDefault="004B47D3" w:rsidP="004B47D3">
      <w:pPr>
        <w:autoSpaceDE w:val="0"/>
        <w:autoSpaceDN w:val="0"/>
        <w:adjustRightInd w:val="0"/>
        <w:spacing w:after="0" w:line="240" w:lineRule="auto"/>
        <w:jc w:val="both"/>
        <w:rPr>
          <w:rFonts w:ascii="Times New Roman" w:eastAsiaTheme="minorHAnsi" w:hAnsi="Times New Roman"/>
          <w:b/>
          <w:bCs/>
          <w:i/>
          <w:iCs/>
          <w:sz w:val="24"/>
          <w:szCs w:val="24"/>
        </w:rPr>
      </w:pPr>
      <w:r w:rsidRPr="009A0F53">
        <w:rPr>
          <w:rFonts w:ascii="Times New Roman" w:eastAsiaTheme="minorHAnsi" w:hAnsi="Times New Roman"/>
          <w:b/>
          <w:bCs/>
          <w:i/>
          <w:iCs/>
          <w:sz w:val="24"/>
          <w:szCs w:val="24"/>
        </w:rPr>
        <w:t>2.3</w:t>
      </w:r>
      <w:r w:rsidRPr="009A0F53">
        <w:rPr>
          <w:rFonts w:ascii="Times New Roman" w:eastAsiaTheme="minorHAnsi" w:hAnsi="Times New Roman"/>
          <w:b/>
          <w:bCs/>
          <w:i/>
          <w:iCs/>
          <w:sz w:val="24"/>
          <w:szCs w:val="24"/>
        </w:rPr>
        <w:tab/>
      </w:r>
      <w:r w:rsidR="005E21D0" w:rsidRPr="009A0F53">
        <w:rPr>
          <w:rFonts w:ascii="Times New Roman" w:eastAsiaTheme="minorHAnsi" w:hAnsi="Times New Roman"/>
          <w:b/>
          <w:bCs/>
          <w:i/>
          <w:iCs/>
          <w:sz w:val="24"/>
          <w:szCs w:val="24"/>
        </w:rPr>
        <w:t xml:space="preserve">Proximate analysis </w:t>
      </w:r>
    </w:p>
    <w:p w14:paraId="15FAE403" w14:textId="77777777" w:rsidR="004B47D3" w:rsidRPr="009A0F53" w:rsidRDefault="004B47D3" w:rsidP="009A0F53">
      <w:pPr>
        <w:autoSpaceDE w:val="0"/>
        <w:autoSpaceDN w:val="0"/>
        <w:adjustRightInd w:val="0"/>
        <w:spacing w:after="0" w:line="240" w:lineRule="auto"/>
        <w:jc w:val="both"/>
        <w:rPr>
          <w:rFonts w:ascii="Times New Roman" w:eastAsiaTheme="minorHAnsi" w:hAnsi="Times New Roman"/>
          <w:sz w:val="6"/>
          <w:szCs w:val="6"/>
        </w:rPr>
      </w:pPr>
    </w:p>
    <w:p w14:paraId="3DCF0C51" w14:textId="2DAC0486" w:rsidR="00FB12F4" w:rsidRPr="004B47D3" w:rsidRDefault="005E21D0" w:rsidP="009A0F53">
      <w:pPr>
        <w:autoSpaceDE w:val="0"/>
        <w:autoSpaceDN w:val="0"/>
        <w:adjustRightInd w:val="0"/>
        <w:spacing w:after="0" w:line="240" w:lineRule="auto"/>
        <w:jc w:val="both"/>
        <w:rPr>
          <w:rFonts w:ascii="Times New Roman" w:eastAsiaTheme="minorHAnsi" w:hAnsi="Times New Roman"/>
          <w:sz w:val="24"/>
          <w:szCs w:val="24"/>
        </w:rPr>
      </w:pPr>
      <w:r w:rsidRPr="004B47D3">
        <w:rPr>
          <w:rFonts w:ascii="Times New Roman" w:eastAsiaTheme="minorHAnsi" w:hAnsi="Times New Roman"/>
          <w:sz w:val="24"/>
          <w:szCs w:val="24"/>
        </w:rPr>
        <w:t xml:space="preserve">Proximate analysis of each prepared sample was carried out in triplicate. The crude </w:t>
      </w:r>
      <w:r w:rsidRPr="004B47D3">
        <w:rPr>
          <w:rFonts w:ascii="Times New Roman" w:eastAsiaTheme="minorHAnsi" w:hAnsi="Times New Roman"/>
          <w:sz w:val="24"/>
          <w:szCs w:val="24"/>
        </w:rPr>
        <w:t xml:space="preserve">protein </w:t>
      </w:r>
      <w:r w:rsidR="00D65DCF" w:rsidRPr="004B47D3">
        <w:rPr>
          <w:rFonts w:ascii="Times New Roman" w:eastAsiaTheme="minorHAnsi" w:hAnsi="Times New Roman"/>
          <w:sz w:val="24"/>
          <w:szCs w:val="24"/>
        </w:rPr>
        <w:t>was obtained</w:t>
      </w:r>
      <w:r w:rsidRPr="004B47D3">
        <w:rPr>
          <w:rFonts w:ascii="Times New Roman" w:eastAsiaTheme="minorHAnsi" w:hAnsi="Times New Roman"/>
          <w:sz w:val="24"/>
          <w:szCs w:val="24"/>
        </w:rPr>
        <w:t xml:space="preserve"> by the </w:t>
      </w:r>
      <w:r w:rsidRPr="004B47D3">
        <w:rPr>
          <w:rFonts w:ascii="Times New Roman" w:hAnsi="Times New Roman"/>
          <w:sz w:val="24"/>
          <w:szCs w:val="24"/>
        </w:rPr>
        <w:t xml:space="preserve">Kjeldahl method as described by (James, </w:t>
      </w:r>
      <w:r w:rsidRPr="004B47D3">
        <w:rPr>
          <w:rFonts w:ascii="Times New Roman" w:hAnsi="Times New Roman"/>
          <w:bCs/>
          <w:sz w:val="24"/>
          <w:szCs w:val="24"/>
        </w:rPr>
        <w:t>1995)</w:t>
      </w:r>
      <w:r w:rsidRPr="004B47D3">
        <w:rPr>
          <w:rFonts w:ascii="Times New Roman" w:hAnsi="Times New Roman"/>
          <w:sz w:val="24"/>
          <w:szCs w:val="24"/>
        </w:rPr>
        <w:t xml:space="preserve">. Fat content was determined by extracting the food samples with n-hexane using </w:t>
      </w:r>
      <w:r w:rsidR="005F7F96">
        <w:rPr>
          <w:rFonts w:ascii="Times New Roman" w:hAnsi="Times New Roman"/>
          <w:sz w:val="24"/>
          <w:szCs w:val="24"/>
        </w:rPr>
        <w:t xml:space="preserve">a </w:t>
      </w:r>
      <w:proofErr w:type="spellStart"/>
      <w:r w:rsidRPr="004B47D3">
        <w:rPr>
          <w:rFonts w:ascii="Times New Roman" w:hAnsi="Times New Roman"/>
          <w:sz w:val="24"/>
          <w:szCs w:val="24"/>
        </w:rPr>
        <w:t>soxhlet</w:t>
      </w:r>
      <w:proofErr w:type="spellEnd"/>
      <w:r w:rsidRPr="004B47D3">
        <w:rPr>
          <w:rFonts w:ascii="Times New Roman" w:hAnsi="Times New Roman"/>
          <w:sz w:val="24"/>
          <w:szCs w:val="24"/>
        </w:rPr>
        <w:t xml:space="preserve"> apparatus. Moisture and ash contents were determined according to the methods described by the methods of (Association of Analytical Chemists [AOAC], 2012)</w:t>
      </w:r>
    </w:p>
    <w:p w14:paraId="4B184A6E" w14:textId="77777777" w:rsidR="009C7B42" w:rsidRPr="009A0F53" w:rsidRDefault="009C7B42" w:rsidP="009A0F53">
      <w:pPr>
        <w:autoSpaceDE w:val="0"/>
        <w:autoSpaceDN w:val="0"/>
        <w:adjustRightInd w:val="0"/>
        <w:spacing w:after="0" w:line="240" w:lineRule="auto"/>
        <w:jc w:val="both"/>
        <w:rPr>
          <w:rFonts w:ascii="Times New Roman" w:hAnsi="Times New Roman"/>
          <w:sz w:val="10"/>
          <w:szCs w:val="10"/>
        </w:rPr>
      </w:pPr>
    </w:p>
    <w:p w14:paraId="7DEC30FA" w14:textId="7844C4BE" w:rsidR="002672B4" w:rsidRPr="009A0F53" w:rsidRDefault="004B47D3" w:rsidP="004B47D3">
      <w:pPr>
        <w:autoSpaceDE w:val="0"/>
        <w:autoSpaceDN w:val="0"/>
        <w:adjustRightInd w:val="0"/>
        <w:spacing w:after="0" w:line="240" w:lineRule="auto"/>
        <w:jc w:val="both"/>
        <w:rPr>
          <w:rFonts w:ascii="Times New Roman" w:hAnsi="Times New Roman"/>
          <w:b/>
          <w:bCs/>
          <w:i/>
          <w:iCs/>
          <w:sz w:val="24"/>
          <w:szCs w:val="24"/>
        </w:rPr>
      </w:pPr>
      <w:r w:rsidRPr="009A0F53">
        <w:rPr>
          <w:rFonts w:ascii="Times New Roman" w:hAnsi="Times New Roman"/>
          <w:b/>
          <w:bCs/>
          <w:i/>
          <w:iCs/>
          <w:sz w:val="24"/>
          <w:szCs w:val="24"/>
        </w:rPr>
        <w:t>2.4</w:t>
      </w:r>
      <w:r w:rsidRPr="009A0F53">
        <w:rPr>
          <w:rFonts w:ascii="Times New Roman" w:hAnsi="Times New Roman"/>
          <w:b/>
          <w:bCs/>
          <w:i/>
          <w:iCs/>
          <w:sz w:val="24"/>
          <w:szCs w:val="24"/>
        </w:rPr>
        <w:tab/>
      </w:r>
      <w:r w:rsidR="002672B4" w:rsidRPr="009A0F53">
        <w:rPr>
          <w:rFonts w:ascii="Times New Roman" w:hAnsi="Times New Roman"/>
          <w:b/>
          <w:bCs/>
          <w:i/>
          <w:iCs/>
          <w:sz w:val="24"/>
          <w:szCs w:val="24"/>
        </w:rPr>
        <w:t xml:space="preserve">Determination of </w:t>
      </w:r>
      <w:r w:rsidRPr="009A0F53">
        <w:rPr>
          <w:rFonts w:ascii="Times New Roman" w:hAnsi="Times New Roman"/>
          <w:b/>
          <w:bCs/>
          <w:i/>
          <w:iCs/>
          <w:sz w:val="24"/>
          <w:szCs w:val="24"/>
        </w:rPr>
        <w:t>anti</w:t>
      </w:r>
      <w:r w:rsidR="002672B4" w:rsidRPr="009A0F53">
        <w:rPr>
          <w:rFonts w:ascii="Times New Roman" w:hAnsi="Times New Roman"/>
          <w:b/>
          <w:bCs/>
          <w:i/>
          <w:iCs/>
          <w:sz w:val="24"/>
          <w:szCs w:val="24"/>
        </w:rPr>
        <w:t>-</w:t>
      </w:r>
      <w:r w:rsidRPr="009A0F53">
        <w:rPr>
          <w:rFonts w:ascii="Times New Roman" w:hAnsi="Times New Roman"/>
          <w:b/>
          <w:bCs/>
          <w:i/>
          <w:iCs/>
          <w:sz w:val="24"/>
          <w:szCs w:val="24"/>
        </w:rPr>
        <w:t xml:space="preserve">nutrient </w:t>
      </w:r>
    </w:p>
    <w:p w14:paraId="23A300AF" w14:textId="658DEC50" w:rsidR="004B47D3" w:rsidRPr="009A0F53" w:rsidRDefault="004B47D3" w:rsidP="009A0F53">
      <w:pPr>
        <w:autoSpaceDE w:val="0"/>
        <w:autoSpaceDN w:val="0"/>
        <w:adjustRightInd w:val="0"/>
        <w:spacing w:after="0" w:line="240" w:lineRule="auto"/>
        <w:jc w:val="both"/>
        <w:rPr>
          <w:rFonts w:ascii="Times New Roman" w:hAnsi="Times New Roman"/>
          <w:b/>
          <w:bCs/>
          <w:sz w:val="10"/>
          <w:szCs w:val="10"/>
        </w:rPr>
      </w:pPr>
    </w:p>
    <w:p w14:paraId="691FF0E9" w14:textId="3903F6CF" w:rsidR="00C72537" w:rsidRPr="004B47D3" w:rsidRDefault="002672B4" w:rsidP="009A0F53">
      <w:pPr>
        <w:tabs>
          <w:tab w:val="left" w:pos="916"/>
          <w:tab w:val="left" w:pos="1832"/>
          <w:tab w:val="left" w:pos="2748"/>
          <w:tab w:val="left" w:pos="367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4B47D3">
        <w:rPr>
          <w:rFonts w:ascii="Times New Roman" w:eastAsia="Times New Roman" w:hAnsi="Times New Roman"/>
          <w:sz w:val="24"/>
          <w:szCs w:val="24"/>
        </w:rPr>
        <w:t xml:space="preserve">Titrimetric methods of </w:t>
      </w:r>
      <w:proofErr w:type="spellStart"/>
      <w:r w:rsidRPr="004B47D3">
        <w:rPr>
          <w:rFonts w:ascii="Times New Roman" w:eastAsia="Times New Roman" w:hAnsi="Times New Roman"/>
          <w:sz w:val="24"/>
          <w:szCs w:val="24"/>
        </w:rPr>
        <w:t>Harbone</w:t>
      </w:r>
      <w:proofErr w:type="spellEnd"/>
      <w:r w:rsidRPr="004B47D3">
        <w:rPr>
          <w:rFonts w:ascii="Times New Roman" w:eastAsia="Times New Roman" w:hAnsi="Times New Roman"/>
          <w:sz w:val="24"/>
          <w:szCs w:val="24"/>
        </w:rPr>
        <w:t xml:space="preserve"> (1983) were used for </w:t>
      </w:r>
      <w:r w:rsidR="00184048">
        <w:rPr>
          <w:rFonts w:ascii="Times New Roman" w:eastAsia="Times New Roman" w:hAnsi="Times New Roman"/>
          <w:sz w:val="24"/>
          <w:szCs w:val="24"/>
        </w:rPr>
        <w:t xml:space="preserve">the </w:t>
      </w:r>
      <w:r w:rsidRPr="004B47D3">
        <w:rPr>
          <w:rFonts w:ascii="Times New Roman" w:eastAsia="Times New Roman" w:hAnsi="Times New Roman"/>
          <w:sz w:val="24"/>
          <w:szCs w:val="24"/>
        </w:rPr>
        <w:t xml:space="preserve">quantitative determination of tannins and hydrocyanic acid while spectrophotometric methods of </w:t>
      </w:r>
      <w:r w:rsidR="00184048">
        <w:rPr>
          <w:rFonts w:ascii="Times New Roman" w:eastAsia="Times New Roman" w:hAnsi="Times New Roman"/>
          <w:sz w:val="24"/>
          <w:szCs w:val="24"/>
        </w:rPr>
        <w:t xml:space="preserve">the </w:t>
      </w:r>
      <w:r w:rsidRPr="004B47D3">
        <w:rPr>
          <w:rFonts w:ascii="Times New Roman" w:eastAsia="Times New Roman" w:hAnsi="Times New Roman"/>
          <w:sz w:val="24"/>
          <w:szCs w:val="24"/>
        </w:rPr>
        <w:t xml:space="preserve">Association of </w:t>
      </w:r>
      <w:r w:rsidR="00F54DE7" w:rsidRPr="004B47D3">
        <w:rPr>
          <w:rFonts w:ascii="Times New Roman" w:eastAsia="Times New Roman" w:hAnsi="Times New Roman"/>
          <w:sz w:val="24"/>
          <w:szCs w:val="24"/>
        </w:rPr>
        <w:t>Analytical Chemists (AOAC) (2012</w:t>
      </w:r>
      <w:r w:rsidRPr="004B47D3">
        <w:rPr>
          <w:rFonts w:ascii="Times New Roman" w:eastAsia="Times New Roman" w:hAnsi="Times New Roman"/>
          <w:sz w:val="24"/>
          <w:szCs w:val="24"/>
        </w:rPr>
        <w:t xml:space="preserve">) were used for </w:t>
      </w:r>
      <w:r w:rsidR="00184048">
        <w:rPr>
          <w:rFonts w:ascii="Times New Roman" w:eastAsia="Times New Roman" w:hAnsi="Times New Roman"/>
          <w:sz w:val="24"/>
          <w:szCs w:val="24"/>
        </w:rPr>
        <w:t xml:space="preserve">the </w:t>
      </w:r>
      <w:r w:rsidRPr="004B47D3">
        <w:rPr>
          <w:rFonts w:ascii="Times New Roman" w:eastAsia="Times New Roman" w:hAnsi="Times New Roman"/>
          <w:sz w:val="24"/>
          <w:szCs w:val="24"/>
        </w:rPr>
        <w:t>quantitative determination of saponins, alkaloid</w:t>
      </w:r>
      <w:r w:rsidR="00184048">
        <w:rPr>
          <w:rFonts w:ascii="Times New Roman" w:eastAsia="Times New Roman" w:hAnsi="Times New Roman"/>
          <w:sz w:val="24"/>
          <w:szCs w:val="24"/>
        </w:rPr>
        <w:t>s</w:t>
      </w:r>
      <w:r w:rsidRPr="004B47D3">
        <w:rPr>
          <w:rFonts w:ascii="Times New Roman" w:eastAsia="Times New Roman" w:hAnsi="Times New Roman"/>
          <w:sz w:val="24"/>
          <w:szCs w:val="24"/>
        </w:rPr>
        <w:t>, flavonoid oxalates and phytic acid.</w:t>
      </w:r>
    </w:p>
    <w:p w14:paraId="096A11DC" w14:textId="77777777" w:rsidR="002672B4" w:rsidRPr="002A44A4" w:rsidRDefault="002672B4" w:rsidP="009A0F53">
      <w:pPr>
        <w:tabs>
          <w:tab w:val="left" w:pos="916"/>
          <w:tab w:val="left" w:pos="1832"/>
          <w:tab w:val="left" w:pos="2748"/>
          <w:tab w:val="left" w:pos="367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4"/>
          <w:szCs w:val="14"/>
        </w:rPr>
      </w:pPr>
      <w:r w:rsidRPr="004B47D3">
        <w:rPr>
          <w:rFonts w:ascii="Times New Roman" w:eastAsia="Times New Roman" w:hAnsi="Times New Roman"/>
          <w:sz w:val="24"/>
          <w:szCs w:val="24"/>
        </w:rPr>
        <w:t xml:space="preserve"> </w:t>
      </w:r>
    </w:p>
    <w:p w14:paraId="453BD806" w14:textId="26EC8CC5" w:rsidR="00C72537" w:rsidRDefault="004B47D3" w:rsidP="004B47D3">
      <w:pPr>
        <w:autoSpaceDE w:val="0"/>
        <w:autoSpaceDN w:val="0"/>
        <w:adjustRightInd w:val="0"/>
        <w:spacing w:after="0" w:line="240" w:lineRule="auto"/>
        <w:rPr>
          <w:rFonts w:ascii="Times New Roman" w:eastAsiaTheme="minorHAnsi" w:hAnsi="Times New Roman"/>
          <w:b/>
          <w:bCs/>
          <w:i/>
          <w:iCs/>
          <w:sz w:val="24"/>
          <w:szCs w:val="24"/>
        </w:rPr>
      </w:pPr>
      <w:r w:rsidRPr="009A0F53">
        <w:rPr>
          <w:rFonts w:ascii="Times New Roman" w:eastAsiaTheme="minorHAnsi" w:hAnsi="Times New Roman"/>
          <w:b/>
          <w:bCs/>
          <w:i/>
          <w:iCs/>
          <w:sz w:val="24"/>
          <w:szCs w:val="24"/>
        </w:rPr>
        <w:t>2.5</w:t>
      </w:r>
      <w:r w:rsidRPr="009A0F53">
        <w:rPr>
          <w:rFonts w:ascii="Times New Roman" w:eastAsiaTheme="minorHAnsi" w:hAnsi="Times New Roman"/>
          <w:b/>
          <w:bCs/>
          <w:i/>
          <w:iCs/>
          <w:sz w:val="24"/>
          <w:szCs w:val="24"/>
        </w:rPr>
        <w:tab/>
      </w:r>
      <w:r w:rsidR="00C72537" w:rsidRPr="009A0F53">
        <w:rPr>
          <w:rFonts w:ascii="Times New Roman" w:eastAsiaTheme="minorHAnsi" w:hAnsi="Times New Roman"/>
          <w:b/>
          <w:bCs/>
          <w:i/>
          <w:iCs/>
          <w:sz w:val="24"/>
          <w:szCs w:val="24"/>
        </w:rPr>
        <w:t xml:space="preserve">Statistical analysis </w:t>
      </w:r>
    </w:p>
    <w:p w14:paraId="5BE13AA8" w14:textId="77777777" w:rsidR="004B47D3" w:rsidRPr="002A44A4" w:rsidRDefault="004B47D3" w:rsidP="009A0F53">
      <w:pPr>
        <w:autoSpaceDE w:val="0"/>
        <w:autoSpaceDN w:val="0"/>
        <w:adjustRightInd w:val="0"/>
        <w:spacing w:after="0" w:line="240" w:lineRule="auto"/>
        <w:rPr>
          <w:rFonts w:ascii="Times New Roman" w:eastAsiaTheme="minorHAnsi" w:hAnsi="Times New Roman"/>
          <w:i/>
          <w:iCs/>
          <w:sz w:val="6"/>
          <w:szCs w:val="6"/>
        </w:rPr>
      </w:pPr>
    </w:p>
    <w:p w14:paraId="23DB3360" w14:textId="013CAF54" w:rsidR="00C72537" w:rsidRPr="004B47D3" w:rsidRDefault="00C72537" w:rsidP="009A0F53">
      <w:pPr>
        <w:tabs>
          <w:tab w:val="left" w:pos="916"/>
          <w:tab w:val="left" w:pos="1832"/>
          <w:tab w:val="left" w:pos="2748"/>
          <w:tab w:val="left" w:pos="367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4B47D3">
        <w:rPr>
          <w:rFonts w:ascii="Times New Roman" w:eastAsiaTheme="minorHAnsi" w:hAnsi="Times New Roman"/>
          <w:sz w:val="24"/>
          <w:szCs w:val="24"/>
        </w:rPr>
        <w:t xml:space="preserve">All experiments were carried out in triplicate and the final results were expressed as means ± standard deviation (S.D.). </w:t>
      </w:r>
      <w:r w:rsidR="005F7F96" w:rsidRPr="004B47D3">
        <w:rPr>
          <w:rFonts w:ascii="Times New Roman" w:eastAsiaTheme="minorHAnsi" w:hAnsi="Times New Roman"/>
          <w:sz w:val="24"/>
          <w:szCs w:val="24"/>
        </w:rPr>
        <w:t>One</w:t>
      </w:r>
      <w:r w:rsidR="005F7F96">
        <w:rPr>
          <w:rFonts w:ascii="Times New Roman" w:eastAsiaTheme="minorHAnsi" w:hAnsi="Times New Roman"/>
          <w:sz w:val="24"/>
          <w:szCs w:val="24"/>
        </w:rPr>
        <w:t>-</w:t>
      </w:r>
      <w:r w:rsidRPr="004B47D3">
        <w:rPr>
          <w:rFonts w:ascii="Times New Roman" w:eastAsiaTheme="minorHAnsi" w:hAnsi="Times New Roman"/>
          <w:sz w:val="24"/>
          <w:szCs w:val="24"/>
        </w:rPr>
        <w:t>way ANOVA was used to analyze data using SPSS (version 20). The probability values were considered to be statistically significant differences if p&lt;0.005.</w:t>
      </w:r>
    </w:p>
    <w:p w14:paraId="2B4EB182" w14:textId="77777777" w:rsidR="00731314" w:rsidRPr="002A44A4" w:rsidRDefault="00731314" w:rsidP="009A0F53">
      <w:pPr>
        <w:tabs>
          <w:tab w:val="left" w:pos="3675"/>
          <w:tab w:val="center" w:pos="4680"/>
        </w:tabs>
        <w:spacing w:after="0" w:line="240" w:lineRule="auto"/>
        <w:jc w:val="both"/>
        <w:rPr>
          <w:rFonts w:ascii="Times New Roman" w:hAnsi="Times New Roman"/>
          <w:b/>
          <w:sz w:val="6"/>
          <w:szCs w:val="6"/>
        </w:rPr>
      </w:pPr>
    </w:p>
    <w:p w14:paraId="04FC9495" w14:textId="2A590313" w:rsidR="002672B4" w:rsidRPr="004B47D3" w:rsidRDefault="004B47D3" w:rsidP="009A0F53">
      <w:pPr>
        <w:tabs>
          <w:tab w:val="left" w:pos="810"/>
          <w:tab w:val="center" w:pos="4680"/>
        </w:tabs>
        <w:spacing w:after="0" w:line="240" w:lineRule="auto"/>
        <w:jc w:val="both"/>
        <w:rPr>
          <w:rFonts w:ascii="Times New Roman" w:hAnsi="Times New Roman"/>
          <w:b/>
          <w:sz w:val="24"/>
          <w:szCs w:val="24"/>
        </w:rPr>
      </w:pPr>
      <w:r>
        <w:rPr>
          <w:rFonts w:ascii="Times New Roman" w:hAnsi="Times New Roman"/>
          <w:b/>
          <w:sz w:val="24"/>
          <w:szCs w:val="24"/>
        </w:rPr>
        <w:t>3.0</w:t>
      </w:r>
      <w:r>
        <w:rPr>
          <w:rFonts w:ascii="Times New Roman" w:hAnsi="Times New Roman"/>
          <w:b/>
          <w:sz w:val="24"/>
          <w:szCs w:val="24"/>
        </w:rPr>
        <w:tab/>
        <w:t>Results and Discus</w:t>
      </w:r>
      <w:r w:rsidR="00184048">
        <w:rPr>
          <w:rFonts w:ascii="Times New Roman" w:hAnsi="Times New Roman"/>
          <w:b/>
          <w:sz w:val="24"/>
          <w:szCs w:val="24"/>
        </w:rPr>
        <w:t>s</w:t>
      </w:r>
      <w:r>
        <w:rPr>
          <w:rFonts w:ascii="Times New Roman" w:hAnsi="Times New Roman"/>
          <w:b/>
          <w:sz w:val="24"/>
          <w:szCs w:val="24"/>
        </w:rPr>
        <w:t>ion</w:t>
      </w:r>
    </w:p>
    <w:p w14:paraId="5B51EDAE" w14:textId="77777777" w:rsidR="004B47D3" w:rsidRPr="009A0F53" w:rsidRDefault="004B47D3" w:rsidP="004B47D3">
      <w:pPr>
        <w:spacing w:after="0" w:line="240" w:lineRule="auto"/>
        <w:jc w:val="both"/>
        <w:rPr>
          <w:rStyle w:val="HTMLCite"/>
          <w:rFonts w:ascii="Times New Roman" w:hAnsi="Times New Roman"/>
          <w:i w:val="0"/>
          <w:sz w:val="12"/>
          <w:szCs w:val="12"/>
        </w:rPr>
      </w:pPr>
    </w:p>
    <w:p w14:paraId="68DCCF20" w14:textId="7DE6DE4F" w:rsidR="008C1725" w:rsidRPr="002A44A4" w:rsidRDefault="007C2B58" w:rsidP="009A0F53">
      <w:pPr>
        <w:spacing w:after="0" w:line="240" w:lineRule="auto"/>
        <w:jc w:val="both"/>
        <w:rPr>
          <w:rFonts w:ascii="Times New Roman" w:hAnsi="Times New Roman"/>
          <w:i/>
          <w:color w:val="000000" w:themeColor="text1"/>
          <w:sz w:val="24"/>
          <w:szCs w:val="24"/>
        </w:rPr>
      </w:pPr>
      <w:r w:rsidRPr="004B47D3">
        <w:rPr>
          <w:rStyle w:val="HTMLCite"/>
          <w:rFonts w:ascii="Times New Roman" w:hAnsi="Times New Roman"/>
          <w:i w:val="0"/>
          <w:sz w:val="24"/>
          <w:szCs w:val="24"/>
        </w:rPr>
        <w:t xml:space="preserve">The effect </w:t>
      </w:r>
      <w:r w:rsidRPr="004B47D3">
        <w:rPr>
          <w:rFonts w:ascii="Times New Roman" w:hAnsi="Times New Roman"/>
          <w:sz w:val="24"/>
          <w:szCs w:val="24"/>
        </w:rPr>
        <w:t>of</w:t>
      </w:r>
      <w:r w:rsidRPr="004B47D3">
        <w:rPr>
          <w:rFonts w:ascii="Times New Roman" w:hAnsi="Times New Roman"/>
          <w:i/>
          <w:sz w:val="24"/>
          <w:szCs w:val="24"/>
        </w:rPr>
        <w:t xml:space="preserve"> </w:t>
      </w:r>
      <w:r w:rsidRPr="004B47D3">
        <w:rPr>
          <w:rStyle w:val="HTMLCite"/>
          <w:rFonts w:ascii="Times New Roman" w:hAnsi="Times New Roman"/>
          <w:i w:val="0"/>
          <w:sz w:val="24"/>
          <w:szCs w:val="24"/>
        </w:rPr>
        <w:t>water soaking</w:t>
      </w:r>
      <w:r w:rsidRPr="004B47D3">
        <w:rPr>
          <w:rFonts w:ascii="Times New Roman" w:hAnsi="Times New Roman"/>
          <w:i/>
          <w:sz w:val="24"/>
          <w:szCs w:val="24"/>
        </w:rPr>
        <w:t xml:space="preserve"> </w:t>
      </w:r>
      <w:r w:rsidRPr="004B47D3">
        <w:rPr>
          <w:rFonts w:ascii="Times New Roman" w:hAnsi="Times New Roman"/>
          <w:sz w:val="24"/>
          <w:szCs w:val="24"/>
        </w:rPr>
        <w:t>time on the proximate composition</w:t>
      </w:r>
      <w:r w:rsidRPr="004B47D3">
        <w:rPr>
          <w:rStyle w:val="HTMLCite"/>
          <w:rFonts w:ascii="Times New Roman" w:hAnsi="Times New Roman"/>
          <w:sz w:val="24"/>
          <w:szCs w:val="24"/>
        </w:rPr>
        <w:t xml:space="preserve"> </w:t>
      </w:r>
      <w:r w:rsidRPr="004B47D3">
        <w:rPr>
          <w:rStyle w:val="HTMLCite"/>
          <w:rFonts w:ascii="Times New Roman" w:hAnsi="Times New Roman"/>
          <w:i w:val="0"/>
          <w:sz w:val="24"/>
          <w:szCs w:val="24"/>
        </w:rPr>
        <w:t>and</w:t>
      </w:r>
      <w:r w:rsidR="00852326" w:rsidRPr="004B47D3">
        <w:rPr>
          <w:rStyle w:val="HTMLCite"/>
          <w:rFonts w:ascii="Times New Roman" w:hAnsi="Times New Roman"/>
          <w:i w:val="0"/>
          <w:sz w:val="24"/>
          <w:szCs w:val="24"/>
        </w:rPr>
        <w:t xml:space="preserve"> potential health</w:t>
      </w:r>
      <w:r w:rsidRPr="004B47D3">
        <w:rPr>
          <w:rStyle w:val="HTMLCite"/>
          <w:rFonts w:ascii="Times New Roman" w:hAnsi="Times New Roman"/>
          <w:sz w:val="24"/>
          <w:szCs w:val="24"/>
        </w:rPr>
        <w:t xml:space="preserve"> </w:t>
      </w:r>
      <w:r w:rsidR="00852326" w:rsidRPr="004B47D3">
        <w:rPr>
          <w:rFonts w:ascii="Times New Roman" w:hAnsi="Times New Roman"/>
          <w:sz w:val="24"/>
          <w:szCs w:val="24"/>
        </w:rPr>
        <w:t>benefit</w:t>
      </w:r>
      <w:r w:rsidR="005F7F96">
        <w:rPr>
          <w:rFonts w:ascii="Times New Roman" w:hAnsi="Times New Roman"/>
          <w:sz w:val="24"/>
          <w:szCs w:val="24"/>
        </w:rPr>
        <w:t>s</w:t>
      </w:r>
      <w:r w:rsidR="00852326" w:rsidRPr="004B47D3">
        <w:rPr>
          <w:rFonts w:ascii="Times New Roman" w:hAnsi="Times New Roman"/>
          <w:sz w:val="24"/>
          <w:szCs w:val="24"/>
        </w:rPr>
        <w:t xml:space="preserve"> and</w:t>
      </w:r>
      <w:r w:rsidRPr="004B47D3">
        <w:rPr>
          <w:rFonts w:ascii="Times New Roman" w:hAnsi="Times New Roman"/>
          <w:sz w:val="24"/>
          <w:szCs w:val="24"/>
        </w:rPr>
        <w:t xml:space="preserve"> effects</w:t>
      </w:r>
      <w:r w:rsidR="00852326" w:rsidRPr="004B47D3">
        <w:rPr>
          <w:rStyle w:val="HTMLCite"/>
          <w:rFonts w:ascii="Times New Roman" w:hAnsi="Times New Roman"/>
          <w:sz w:val="24"/>
          <w:szCs w:val="24"/>
        </w:rPr>
        <w:t xml:space="preserve"> </w:t>
      </w:r>
      <w:r w:rsidR="00852326" w:rsidRPr="004B47D3">
        <w:rPr>
          <w:rStyle w:val="HTMLCite"/>
          <w:rFonts w:ascii="Times New Roman" w:hAnsi="Times New Roman"/>
          <w:i w:val="0"/>
          <w:sz w:val="24"/>
          <w:szCs w:val="24"/>
        </w:rPr>
        <w:t xml:space="preserve">of </w:t>
      </w:r>
      <w:r w:rsidRPr="004B47D3">
        <w:rPr>
          <w:rStyle w:val="HTMLCite"/>
          <w:rFonts w:ascii="Times New Roman" w:hAnsi="Times New Roman"/>
          <w:i w:val="0"/>
          <w:sz w:val="24"/>
          <w:szCs w:val="24"/>
        </w:rPr>
        <w:t>water soaking</w:t>
      </w:r>
      <w:r w:rsidRPr="004B47D3">
        <w:rPr>
          <w:rFonts w:ascii="Times New Roman" w:hAnsi="Times New Roman"/>
          <w:sz w:val="24"/>
          <w:szCs w:val="24"/>
        </w:rPr>
        <w:t xml:space="preserve"> time</w:t>
      </w:r>
      <w:r w:rsidRPr="004B47D3">
        <w:rPr>
          <w:rFonts w:ascii="Times New Roman" w:hAnsi="Times New Roman"/>
          <w:i/>
          <w:sz w:val="24"/>
          <w:szCs w:val="24"/>
        </w:rPr>
        <w:t xml:space="preserve"> </w:t>
      </w:r>
      <w:r w:rsidRPr="004B47D3">
        <w:rPr>
          <w:rStyle w:val="HTMLCite"/>
          <w:rFonts w:ascii="Times New Roman" w:hAnsi="Times New Roman"/>
          <w:i w:val="0"/>
          <w:sz w:val="24"/>
          <w:szCs w:val="24"/>
        </w:rPr>
        <w:t>on some anti-nutrient factors</w:t>
      </w:r>
      <w:r w:rsidRPr="004B47D3">
        <w:rPr>
          <w:rFonts w:ascii="Times New Roman" w:hAnsi="Times New Roman"/>
          <w:i/>
          <w:sz w:val="24"/>
          <w:szCs w:val="24"/>
        </w:rPr>
        <w:t xml:space="preserve"> </w:t>
      </w:r>
      <w:r w:rsidRPr="004B47D3">
        <w:rPr>
          <w:rFonts w:ascii="Times New Roman" w:hAnsi="Times New Roman"/>
          <w:sz w:val="24"/>
          <w:szCs w:val="24"/>
        </w:rPr>
        <w:t>in</w:t>
      </w:r>
      <w:r w:rsidRPr="004B47D3">
        <w:rPr>
          <w:rFonts w:ascii="Times New Roman" w:hAnsi="Times New Roman"/>
          <w:i/>
          <w:sz w:val="24"/>
          <w:szCs w:val="24"/>
        </w:rPr>
        <w:t xml:space="preserve"> </w:t>
      </w:r>
      <w:r w:rsidRPr="004B47D3">
        <w:rPr>
          <w:rFonts w:ascii="Times New Roman" w:hAnsi="Times New Roman"/>
          <w:sz w:val="24"/>
          <w:szCs w:val="24"/>
        </w:rPr>
        <w:t>cowpea</w:t>
      </w:r>
      <w:r w:rsidRPr="004B47D3">
        <w:rPr>
          <w:rFonts w:ascii="Times New Roman" w:hAnsi="Times New Roman"/>
          <w:i/>
          <w:sz w:val="24"/>
          <w:szCs w:val="24"/>
        </w:rPr>
        <w:t xml:space="preserve"> (</w:t>
      </w:r>
      <w:proofErr w:type="spellStart"/>
      <w:r w:rsidRPr="004B47D3">
        <w:rPr>
          <w:rFonts w:ascii="Times New Roman" w:hAnsi="Times New Roman"/>
          <w:i/>
          <w:sz w:val="24"/>
          <w:szCs w:val="24"/>
        </w:rPr>
        <w:t>vigna</w:t>
      </w:r>
      <w:proofErr w:type="spellEnd"/>
      <w:r w:rsidR="00346160">
        <w:rPr>
          <w:rFonts w:ascii="Times New Roman" w:hAnsi="Times New Roman"/>
          <w:i/>
          <w:sz w:val="24"/>
          <w:szCs w:val="24"/>
        </w:rPr>
        <w:t xml:space="preserve"> unguiculata)</w:t>
      </w:r>
      <w:r w:rsidRPr="004B47D3">
        <w:rPr>
          <w:rFonts w:ascii="Times New Roman" w:hAnsi="Times New Roman"/>
          <w:sz w:val="24"/>
          <w:szCs w:val="24"/>
        </w:rPr>
        <w:t xml:space="preserve"> </w:t>
      </w:r>
      <w:r w:rsidR="008C1725" w:rsidRPr="004B47D3">
        <w:rPr>
          <w:rFonts w:ascii="Times New Roman" w:hAnsi="Times New Roman"/>
          <w:sz w:val="24"/>
          <w:szCs w:val="24"/>
        </w:rPr>
        <w:t xml:space="preserve">was investigated </w:t>
      </w:r>
      <w:r w:rsidR="00184048">
        <w:rPr>
          <w:rFonts w:ascii="Times New Roman" w:hAnsi="Times New Roman"/>
          <w:sz w:val="24"/>
          <w:szCs w:val="24"/>
        </w:rPr>
        <w:t xml:space="preserve">and </w:t>
      </w:r>
      <w:r w:rsidR="00184048" w:rsidRPr="002A44A4">
        <w:rPr>
          <w:rFonts w:ascii="Times New Roman" w:hAnsi="Times New Roman"/>
          <w:color w:val="000000" w:themeColor="text1"/>
          <w:sz w:val="24"/>
          <w:szCs w:val="24"/>
        </w:rPr>
        <w:t xml:space="preserve">the results are shown in Tables 1 and 2. </w:t>
      </w:r>
    </w:p>
    <w:p w14:paraId="7A95E0A7" w14:textId="77777777" w:rsidR="005F7F96" w:rsidRDefault="005F7F96" w:rsidP="004B47D3">
      <w:pPr>
        <w:tabs>
          <w:tab w:val="left" w:pos="3675"/>
          <w:tab w:val="center" w:pos="4680"/>
        </w:tabs>
        <w:spacing w:after="0" w:line="240" w:lineRule="auto"/>
        <w:jc w:val="both"/>
        <w:rPr>
          <w:rFonts w:ascii="Times New Roman" w:hAnsi="Times New Roman"/>
          <w:b/>
          <w:sz w:val="24"/>
          <w:szCs w:val="24"/>
        </w:rPr>
        <w:sectPr w:rsidR="005F7F96" w:rsidSect="00074162">
          <w:type w:val="continuous"/>
          <w:pgSz w:w="12240" w:h="15840"/>
          <w:pgMar w:top="864" w:right="1440" w:bottom="720" w:left="1440" w:header="720" w:footer="720" w:gutter="0"/>
          <w:cols w:num="2" w:space="540"/>
          <w:docGrid w:linePitch="360"/>
        </w:sectPr>
      </w:pPr>
    </w:p>
    <w:p w14:paraId="3890E49E" w14:textId="77777777" w:rsidR="00AF0E9A" w:rsidRDefault="00AF0E9A" w:rsidP="004B47D3">
      <w:pPr>
        <w:tabs>
          <w:tab w:val="left" w:pos="3675"/>
          <w:tab w:val="center" w:pos="4680"/>
        </w:tabs>
        <w:spacing w:after="0" w:line="240" w:lineRule="auto"/>
        <w:jc w:val="both"/>
        <w:rPr>
          <w:rFonts w:ascii="Times New Roman" w:hAnsi="Times New Roman"/>
          <w:b/>
          <w:sz w:val="24"/>
          <w:szCs w:val="24"/>
        </w:rPr>
      </w:pPr>
    </w:p>
    <w:p w14:paraId="5C14496F" w14:textId="0C050B58" w:rsidR="00CC4908" w:rsidRDefault="002672B4" w:rsidP="004B47D3">
      <w:pPr>
        <w:tabs>
          <w:tab w:val="left" w:pos="3675"/>
          <w:tab w:val="center" w:pos="4680"/>
        </w:tabs>
        <w:spacing w:after="0" w:line="240" w:lineRule="auto"/>
        <w:jc w:val="both"/>
        <w:rPr>
          <w:rFonts w:ascii="Times New Roman" w:hAnsi="Times New Roman"/>
          <w:b/>
          <w:i/>
          <w:sz w:val="24"/>
          <w:szCs w:val="24"/>
        </w:rPr>
      </w:pPr>
      <w:r w:rsidRPr="004B47D3">
        <w:rPr>
          <w:rFonts w:ascii="Times New Roman" w:hAnsi="Times New Roman"/>
          <w:b/>
          <w:sz w:val="24"/>
          <w:szCs w:val="24"/>
        </w:rPr>
        <w:t>Table 1:</w:t>
      </w:r>
      <w:r w:rsidR="002142C1" w:rsidRPr="004B47D3">
        <w:rPr>
          <w:rFonts w:ascii="Times New Roman" w:hAnsi="Times New Roman"/>
          <w:b/>
          <w:sz w:val="24"/>
          <w:szCs w:val="24"/>
        </w:rPr>
        <w:t xml:space="preserve"> </w:t>
      </w:r>
      <w:r w:rsidR="00852326" w:rsidRPr="009A0F53">
        <w:rPr>
          <w:rFonts w:ascii="Times New Roman" w:hAnsi="Times New Roman"/>
          <w:b/>
          <w:sz w:val="24"/>
          <w:szCs w:val="24"/>
        </w:rPr>
        <w:t xml:space="preserve">Effect of soaking time on proximate </w:t>
      </w:r>
      <w:r w:rsidR="00AC2D30" w:rsidRPr="009A0F53">
        <w:rPr>
          <w:rFonts w:ascii="Times New Roman" w:hAnsi="Times New Roman"/>
          <w:b/>
          <w:sz w:val="24"/>
          <w:szCs w:val="24"/>
        </w:rPr>
        <w:t>composition of the</w:t>
      </w:r>
      <w:r w:rsidR="00852326" w:rsidRPr="009A0F53">
        <w:rPr>
          <w:rFonts w:ascii="Times New Roman" w:hAnsi="Times New Roman"/>
          <w:b/>
          <w:sz w:val="24"/>
          <w:szCs w:val="24"/>
        </w:rPr>
        <w:t xml:space="preserve"> cowpea</w:t>
      </w:r>
      <w:r w:rsidR="00AC2D30" w:rsidRPr="009A0F53">
        <w:rPr>
          <w:rFonts w:ascii="Times New Roman" w:hAnsi="Times New Roman"/>
          <w:b/>
          <w:sz w:val="24"/>
          <w:szCs w:val="24"/>
        </w:rPr>
        <w:t xml:space="preserve"> seed</w:t>
      </w:r>
      <w:r w:rsidR="00C72537" w:rsidRPr="009A0F53">
        <w:rPr>
          <w:rFonts w:ascii="Times New Roman" w:hAnsi="Times New Roman"/>
          <w:b/>
          <w:sz w:val="24"/>
          <w:szCs w:val="24"/>
        </w:rPr>
        <w:t xml:space="preserve"> </w:t>
      </w:r>
      <w:r w:rsidRPr="009A0F53">
        <w:rPr>
          <w:rFonts w:ascii="Times New Roman" w:hAnsi="Times New Roman"/>
          <w:b/>
          <w:i/>
          <w:sz w:val="24"/>
          <w:szCs w:val="24"/>
        </w:rPr>
        <w:t>(Vigna</w:t>
      </w:r>
      <w:r w:rsidR="00876BEE" w:rsidRPr="009A0F53">
        <w:rPr>
          <w:rFonts w:ascii="Times New Roman" w:hAnsi="Times New Roman"/>
          <w:b/>
          <w:i/>
          <w:sz w:val="24"/>
          <w:szCs w:val="24"/>
        </w:rPr>
        <w:t xml:space="preserve"> </w:t>
      </w:r>
      <w:r w:rsidR="00852326" w:rsidRPr="009A0F53">
        <w:rPr>
          <w:rFonts w:ascii="Times New Roman" w:hAnsi="Times New Roman"/>
          <w:b/>
          <w:i/>
          <w:sz w:val="24"/>
          <w:szCs w:val="24"/>
        </w:rPr>
        <w:t>unguiculata)</w:t>
      </w:r>
    </w:p>
    <w:p w14:paraId="702512FD" w14:textId="77777777" w:rsidR="004B47D3" w:rsidRPr="009A0F53" w:rsidRDefault="004B47D3" w:rsidP="009A0F53">
      <w:pPr>
        <w:tabs>
          <w:tab w:val="left" w:pos="3675"/>
          <w:tab w:val="center" w:pos="4680"/>
        </w:tabs>
        <w:spacing w:after="0" w:line="240" w:lineRule="auto"/>
        <w:jc w:val="both"/>
        <w:rPr>
          <w:rFonts w:ascii="Times New Roman" w:hAnsi="Times New Roman"/>
          <w:b/>
          <w:i/>
          <w:sz w:val="18"/>
          <w:szCs w:val="18"/>
        </w:rPr>
      </w:pPr>
    </w:p>
    <w:tbl>
      <w:tblPr>
        <w:tblpPr w:leftFromText="180" w:rightFromText="180" w:vertAnchor="text" w:horzAnchor="margin" w:tblpY="13"/>
        <w:tblW w:w="9468" w:type="dxa"/>
        <w:tblBorders>
          <w:top w:val="single" w:sz="4" w:space="0" w:color="auto"/>
          <w:bottom w:val="single" w:sz="4" w:space="0" w:color="auto"/>
        </w:tblBorders>
        <w:tblLayout w:type="fixed"/>
        <w:tblLook w:val="04A0" w:firstRow="1" w:lastRow="0" w:firstColumn="1" w:lastColumn="0" w:noHBand="0" w:noVBand="1"/>
      </w:tblPr>
      <w:tblGrid>
        <w:gridCol w:w="2088"/>
        <w:gridCol w:w="1080"/>
        <w:gridCol w:w="990"/>
        <w:gridCol w:w="720"/>
        <w:gridCol w:w="720"/>
        <w:gridCol w:w="1152"/>
        <w:gridCol w:w="1728"/>
        <w:gridCol w:w="990"/>
      </w:tblGrid>
      <w:tr w:rsidR="00D56434" w:rsidRPr="004B47D3" w14:paraId="206A901B" w14:textId="77777777" w:rsidTr="00E92EA5">
        <w:tc>
          <w:tcPr>
            <w:tcW w:w="2088" w:type="dxa"/>
            <w:vMerge w:val="restart"/>
            <w:tcBorders>
              <w:top w:val="single" w:sz="4" w:space="0" w:color="auto"/>
              <w:right w:val="nil"/>
            </w:tcBorders>
          </w:tcPr>
          <w:p w14:paraId="11520729" w14:textId="77777777" w:rsidR="00956C2C" w:rsidRPr="009A0F53" w:rsidRDefault="00956C2C" w:rsidP="009A0F53">
            <w:pPr>
              <w:spacing w:after="0" w:line="240" w:lineRule="auto"/>
              <w:jc w:val="both"/>
              <w:rPr>
                <w:rFonts w:ascii="Times New Roman" w:hAnsi="Times New Roman"/>
                <w:b/>
                <w:bCs/>
                <w:sz w:val="24"/>
                <w:szCs w:val="24"/>
              </w:rPr>
            </w:pPr>
            <w:r w:rsidRPr="009A0F53">
              <w:rPr>
                <w:rFonts w:ascii="Times New Roman" w:hAnsi="Times New Roman"/>
                <w:b/>
                <w:bCs/>
                <w:sz w:val="24"/>
                <w:szCs w:val="24"/>
              </w:rPr>
              <w:t>Treatment/duration</w:t>
            </w:r>
          </w:p>
        </w:tc>
        <w:tc>
          <w:tcPr>
            <w:tcW w:w="7380" w:type="dxa"/>
            <w:gridSpan w:val="7"/>
            <w:tcBorders>
              <w:top w:val="single" w:sz="4" w:space="0" w:color="auto"/>
              <w:left w:val="nil"/>
              <w:bottom w:val="single" w:sz="4" w:space="0" w:color="auto"/>
            </w:tcBorders>
          </w:tcPr>
          <w:p w14:paraId="12E96F96" w14:textId="77777777" w:rsidR="00956C2C" w:rsidRPr="009A0F53" w:rsidRDefault="00956C2C" w:rsidP="009A0F53">
            <w:pPr>
              <w:spacing w:after="0" w:line="240" w:lineRule="auto"/>
              <w:jc w:val="both"/>
              <w:rPr>
                <w:rFonts w:ascii="Times New Roman" w:hAnsi="Times New Roman"/>
                <w:b/>
                <w:bCs/>
                <w:sz w:val="24"/>
                <w:szCs w:val="24"/>
              </w:rPr>
            </w:pPr>
            <w:r w:rsidRPr="009A0F53">
              <w:rPr>
                <w:rFonts w:ascii="Times New Roman" w:hAnsi="Times New Roman"/>
                <w:b/>
                <w:bCs/>
                <w:sz w:val="24"/>
                <w:szCs w:val="24"/>
              </w:rPr>
              <w:t>Proximate composition (%)/calorie (Kcal)</w:t>
            </w:r>
          </w:p>
        </w:tc>
      </w:tr>
      <w:tr w:rsidR="00D56434" w:rsidRPr="004B47D3" w14:paraId="17966B9E" w14:textId="77777777" w:rsidTr="009A0F53">
        <w:trPr>
          <w:trHeight w:val="283"/>
        </w:trPr>
        <w:tc>
          <w:tcPr>
            <w:tcW w:w="2088" w:type="dxa"/>
            <w:vMerge/>
            <w:tcBorders>
              <w:bottom w:val="single" w:sz="4" w:space="0" w:color="auto"/>
              <w:right w:val="nil"/>
            </w:tcBorders>
          </w:tcPr>
          <w:p w14:paraId="332721A5" w14:textId="77777777" w:rsidR="00956C2C" w:rsidRPr="009A0F53" w:rsidRDefault="00956C2C" w:rsidP="009A0F53">
            <w:pPr>
              <w:spacing w:after="0" w:line="240" w:lineRule="auto"/>
              <w:jc w:val="both"/>
              <w:rPr>
                <w:rFonts w:ascii="Times New Roman" w:hAnsi="Times New Roman"/>
                <w:b/>
                <w:bCs/>
                <w:sz w:val="24"/>
                <w:szCs w:val="24"/>
              </w:rPr>
            </w:pPr>
          </w:p>
        </w:tc>
        <w:tc>
          <w:tcPr>
            <w:tcW w:w="1080" w:type="dxa"/>
            <w:tcBorders>
              <w:top w:val="single" w:sz="4" w:space="0" w:color="auto"/>
              <w:left w:val="nil"/>
              <w:bottom w:val="single" w:sz="4" w:space="0" w:color="auto"/>
            </w:tcBorders>
          </w:tcPr>
          <w:p w14:paraId="7F427581" w14:textId="77777777" w:rsidR="00956C2C" w:rsidRPr="009A0F53" w:rsidRDefault="00956C2C" w:rsidP="009A0F53">
            <w:pPr>
              <w:spacing w:after="0" w:line="240" w:lineRule="auto"/>
              <w:jc w:val="both"/>
              <w:rPr>
                <w:rFonts w:ascii="Times New Roman" w:hAnsi="Times New Roman"/>
                <w:b/>
                <w:bCs/>
                <w:sz w:val="24"/>
                <w:szCs w:val="24"/>
              </w:rPr>
            </w:pPr>
            <w:r w:rsidRPr="009A0F53">
              <w:rPr>
                <w:rFonts w:ascii="Times New Roman" w:hAnsi="Times New Roman"/>
                <w:b/>
                <w:bCs/>
                <w:sz w:val="24"/>
                <w:szCs w:val="24"/>
              </w:rPr>
              <w:t>Moisture</w:t>
            </w:r>
          </w:p>
        </w:tc>
        <w:tc>
          <w:tcPr>
            <w:tcW w:w="990" w:type="dxa"/>
            <w:tcBorders>
              <w:top w:val="single" w:sz="4" w:space="0" w:color="auto"/>
              <w:left w:val="nil"/>
              <w:bottom w:val="single" w:sz="4" w:space="0" w:color="auto"/>
            </w:tcBorders>
          </w:tcPr>
          <w:p w14:paraId="33A2C967" w14:textId="77777777" w:rsidR="00956C2C" w:rsidRPr="009A0F53" w:rsidRDefault="00956C2C" w:rsidP="009A0F53">
            <w:pPr>
              <w:spacing w:after="0" w:line="240" w:lineRule="auto"/>
              <w:jc w:val="both"/>
              <w:rPr>
                <w:rFonts w:ascii="Times New Roman" w:hAnsi="Times New Roman"/>
                <w:b/>
                <w:bCs/>
                <w:sz w:val="24"/>
                <w:szCs w:val="24"/>
              </w:rPr>
            </w:pPr>
            <w:r w:rsidRPr="009A0F53">
              <w:rPr>
                <w:rFonts w:ascii="Times New Roman" w:hAnsi="Times New Roman"/>
                <w:b/>
                <w:bCs/>
                <w:sz w:val="24"/>
                <w:szCs w:val="24"/>
              </w:rPr>
              <w:t>Protein</w:t>
            </w:r>
          </w:p>
        </w:tc>
        <w:tc>
          <w:tcPr>
            <w:tcW w:w="720" w:type="dxa"/>
            <w:tcBorders>
              <w:top w:val="single" w:sz="4" w:space="0" w:color="auto"/>
              <w:left w:val="nil"/>
              <w:bottom w:val="single" w:sz="4" w:space="0" w:color="auto"/>
            </w:tcBorders>
          </w:tcPr>
          <w:p w14:paraId="071551DB" w14:textId="77777777" w:rsidR="00956C2C" w:rsidRPr="009A0F53" w:rsidRDefault="00956C2C" w:rsidP="009A0F53">
            <w:pPr>
              <w:spacing w:after="0" w:line="240" w:lineRule="auto"/>
              <w:jc w:val="both"/>
              <w:rPr>
                <w:rFonts w:ascii="Times New Roman" w:hAnsi="Times New Roman"/>
                <w:b/>
                <w:bCs/>
                <w:sz w:val="24"/>
                <w:szCs w:val="24"/>
              </w:rPr>
            </w:pPr>
            <w:r w:rsidRPr="009A0F53">
              <w:rPr>
                <w:rFonts w:ascii="Times New Roman" w:hAnsi="Times New Roman"/>
                <w:b/>
                <w:bCs/>
                <w:sz w:val="24"/>
                <w:szCs w:val="24"/>
              </w:rPr>
              <w:t>Fat</w:t>
            </w:r>
          </w:p>
        </w:tc>
        <w:tc>
          <w:tcPr>
            <w:tcW w:w="720" w:type="dxa"/>
            <w:tcBorders>
              <w:top w:val="single" w:sz="4" w:space="0" w:color="auto"/>
              <w:left w:val="nil"/>
              <w:bottom w:val="single" w:sz="4" w:space="0" w:color="auto"/>
            </w:tcBorders>
          </w:tcPr>
          <w:p w14:paraId="57F20571" w14:textId="77777777" w:rsidR="00956C2C" w:rsidRPr="009A0F53" w:rsidRDefault="00956C2C" w:rsidP="009A0F53">
            <w:pPr>
              <w:spacing w:after="0" w:line="240" w:lineRule="auto"/>
              <w:jc w:val="both"/>
              <w:rPr>
                <w:rFonts w:ascii="Times New Roman" w:hAnsi="Times New Roman"/>
                <w:b/>
                <w:bCs/>
                <w:sz w:val="24"/>
                <w:szCs w:val="24"/>
              </w:rPr>
            </w:pPr>
            <w:r w:rsidRPr="009A0F53">
              <w:rPr>
                <w:rFonts w:ascii="Times New Roman" w:hAnsi="Times New Roman"/>
                <w:b/>
                <w:bCs/>
                <w:sz w:val="24"/>
                <w:szCs w:val="24"/>
              </w:rPr>
              <w:t>Ash</w:t>
            </w:r>
          </w:p>
        </w:tc>
        <w:tc>
          <w:tcPr>
            <w:tcW w:w="1152" w:type="dxa"/>
            <w:tcBorders>
              <w:top w:val="single" w:sz="4" w:space="0" w:color="auto"/>
              <w:left w:val="nil"/>
              <w:bottom w:val="single" w:sz="4" w:space="0" w:color="auto"/>
            </w:tcBorders>
          </w:tcPr>
          <w:p w14:paraId="7AC79371" w14:textId="77777777" w:rsidR="00956C2C" w:rsidRPr="009A0F53" w:rsidRDefault="00956C2C" w:rsidP="009A0F53">
            <w:pPr>
              <w:spacing w:after="0" w:line="240" w:lineRule="auto"/>
              <w:jc w:val="both"/>
              <w:rPr>
                <w:rFonts w:ascii="Times New Roman" w:hAnsi="Times New Roman"/>
                <w:b/>
                <w:bCs/>
                <w:sz w:val="24"/>
                <w:szCs w:val="24"/>
              </w:rPr>
            </w:pPr>
            <w:r w:rsidRPr="009A0F53">
              <w:rPr>
                <w:rFonts w:ascii="Times New Roman" w:hAnsi="Times New Roman"/>
                <w:b/>
                <w:bCs/>
                <w:sz w:val="24"/>
                <w:szCs w:val="24"/>
              </w:rPr>
              <w:t xml:space="preserve">Crude </w:t>
            </w:r>
            <w:proofErr w:type="spellStart"/>
            <w:r w:rsidRPr="009A0F53">
              <w:rPr>
                <w:rFonts w:ascii="Times New Roman" w:hAnsi="Times New Roman"/>
                <w:b/>
                <w:bCs/>
                <w:sz w:val="24"/>
                <w:szCs w:val="24"/>
              </w:rPr>
              <w:t>fibre</w:t>
            </w:r>
            <w:proofErr w:type="spellEnd"/>
          </w:p>
        </w:tc>
        <w:tc>
          <w:tcPr>
            <w:tcW w:w="1728" w:type="dxa"/>
            <w:tcBorders>
              <w:top w:val="single" w:sz="4" w:space="0" w:color="auto"/>
              <w:left w:val="nil"/>
              <w:bottom w:val="single" w:sz="4" w:space="0" w:color="auto"/>
            </w:tcBorders>
          </w:tcPr>
          <w:p w14:paraId="55705C9F" w14:textId="77777777" w:rsidR="00956C2C" w:rsidRPr="009A0F53" w:rsidRDefault="00956C2C" w:rsidP="009A0F53">
            <w:pPr>
              <w:spacing w:after="0" w:line="240" w:lineRule="auto"/>
              <w:jc w:val="both"/>
              <w:rPr>
                <w:rFonts w:ascii="Times New Roman" w:hAnsi="Times New Roman"/>
                <w:b/>
                <w:bCs/>
                <w:sz w:val="24"/>
                <w:szCs w:val="24"/>
              </w:rPr>
            </w:pPr>
            <w:r w:rsidRPr="009A0F53">
              <w:rPr>
                <w:rFonts w:ascii="Times New Roman" w:hAnsi="Times New Roman"/>
                <w:b/>
                <w:bCs/>
                <w:sz w:val="24"/>
                <w:szCs w:val="24"/>
              </w:rPr>
              <w:t>Carbohydrate</w:t>
            </w:r>
          </w:p>
        </w:tc>
        <w:tc>
          <w:tcPr>
            <w:tcW w:w="990" w:type="dxa"/>
            <w:tcBorders>
              <w:top w:val="single" w:sz="4" w:space="0" w:color="auto"/>
              <w:left w:val="nil"/>
              <w:bottom w:val="single" w:sz="4" w:space="0" w:color="auto"/>
            </w:tcBorders>
          </w:tcPr>
          <w:p w14:paraId="529E224B" w14:textId="77777777" w:rsidR="00956C2C" w:rsidRPr="009A0F53" w:rsidRDefault="00956C2C" w:rsidP="009A0F53">
            <w:pPr>
              <w:spacing w:after="0" w:line="240" w:lineRule="auto"/>
              <w:jc w:val="both"/>
              <w:rPr>
                <w:rFonts w:ascii="Times New Roman" w:hAnsi="Times New Roman"/>
                <w:b/>
                <w:bCs/>
                <w:sz w:val="24"/>
                <w:szCs w:val="24"/>
              </w:rPr>
            </w:pPr>
            <w:r w:rsidRPr="009A0F53">
              <w:rPr>
                <w:rFonts w:ascii="Times New Roman" w:hAnsi="Times New Roman"/>
                <w:b/>
                <w:bCs/>
                <w:sz w:val="24"/>
                <w:szCs w:val="24"/>
              </w:rPr>
              <w:t>Calorie</w:t>
            </w:r>
          </w:p>
        </w:tc>
      </w:tr>
      <w:tr w:rsidR="00D56434" w:rsidRPr="004B47D3" w14:paraId="11E1B44B" w14:textId="77777777" w:rsidTr="009A0F53">
        <w:tc>
          <w:tcPr>
            <w:tcW w:w="2088" w:type="dxa"/>
            <w:tcBorders>
              <w:top w:val="single" w:sz="4" w:space="0" w:color="auto"/>
            </w:tcBorders>
          </w:tcPr>
          <w:p w14:paraId="00AB541C" w14:textId="77777777" w:rsidR="00956C2C" w:rsidRPr="004B47D3" w:rsidRDefault="00956C2C" w:rsidP="009A0F53">
            <w:pPr>
              <w:spacing w:after="0" w:line="240" w:lineRule="auto"/>
              <w:jc w:val="both"/>
              <w:rPr>
                <w:rFonts w:ascii="Times New Roman" w:hAnsi="Times New Roman"/>
                <w:sz w:val="24"/>
                <w:szCs w:val="24"/>
              </w:rPr>
            </w:pPr>
            <w:r w:rsidRPr="004B47D3">
              <w:rPr>
                <w:rFonts w:ascii="Times New Roman" w:hAnsi="Times New Roman"/>
                <w:sz w:val="24"/>
                <w:szCs w:val="24"/>
              </w:rPr>
              <w:t>Unsoaked seeds</w:t>
            </w:r>
          </w:p>
        </w:tc>
        <w:tc>
          <w:tcPr>
            <w:tcW w:w="1080" w:type="dxa"/>
            <w:tcBorders>
              <w:top w:val="single" w:sz="4" w:space="0" w:color="auto"/>
            </w:tcBorders>
          </w:tcPr>
          <w:p w14:paraId="47C66321" w14:textId="77777777" w:rsidR="00956C2C" w:rsidRPr="004B47D3" w:rsidRDefault="00AC2D30" w:rsidP="009A0F53">
            <w:pPr>
              <w:spacing w:after="0" w:line="240" w:lineRule="auto"/>
              <w:jc w:val="both"/>
              <w:rPr>
                <w:rFonts w:ascii="Times New Roman" w:hAnsi="Times New Roman"/>
                <w:sz w:val="24"/>
                <w:szCs w:val="24"/>
              </w:rPr>
            </w:pPr>
            <w:r w:rsidRPr="004B47D3">
              <w:rPr>
                <w:rFonts w:ascii="Times New Roman" w:hAnsi="Times New Roman"/>
                <w:sz w:val="24"/>
                <w:szCs w:val="24"/>
              </w:rPr>
              <w:t>7.87</w:t>
            </w:r>
            <w:r w:rsidR="00040A98" w:rsidRPr="004B47D3">
              <w:rPr>
                <w:rFonts w:ascii="Times New Roman" w:hAnsi="Times New Roman"/>
                <w:sz w:val="24"/>
                <w:szCs w:val="24"/>
                <w:vertAlign w:val="superscript"/>
              </w:rPr>
              <w:t>c</w:t>
            </w:r>
          </w:p>
        </w:tc>
        <w:tc>
          <w:tcPr>
            <w:tcW w:w="990" w:type="dxa"/>
            <w:tcBorders>
              <w:top w:val="single" w:sz="4" w:space="0" w:color="auto"/>
            </w:tcBorders>
          </w:tcPr>
          <w:p w14:paraId="20D5C23B" w14:textId="77777777" w:rsidR="00956C2C" w:rsidRPr="004B47D3" w:rsidRDefault="00AC2D30" w:rsidP="009A0F53">
            <w:pPr>
              <w:spacing w:after="0" w:line="240" w:lineRule="auto"/>
              <w:jc w:val="both"/>
              <w:rPr>
                <w:rFonts w:ascii="Times New Roman" w:hAnsi="Times New Roman"/>
                <w:sz w:val="24"/>
                <w:szCs w:val="24"/>
              </w:rPr>
            </w:pPr>
            <w:r w:rsidRPr="004B47D3">
              <w:rPr>
                <w:rFonts w:ascii="Times New Roman" w:hAnsi="Times New Roman"/>
                <w:sz w:val="24"/>
                <w:szCs w:val="24"/>
              </w:rPr>
              <w:t>22.40</w:t>
            </w:r>
            <w:r w:rsidR="00040A98" w:rsidRPr="004B47D3">
              <w:rPr>
                <w:rFonts w:ascii="Times New Roman" w:hAnsi="Times New Roman"/>
                <w:sz w:val="24"/>
                <w:szCs w:val="24"/>
                <w:vertAlign w:val="superscript"/>
              </w:rPr>
              <w:t>a</w:t>
            </w:r>
          </w:p>
        </w:tc>
        <w:tc>
          <w:tcPr>
            <w:tcW w:w="720" w:type="dxa"/>
            <w:tcBorders>
              <w:top w:val="single" w:sz="4" w:space="0" w:color="auto"/>
            </w:tcBorders>
          </w:tcPr>
          <w:p w14:paraId="43891D30" w14:textId="77777777" w:rsidR="00956C2C" w:rsidRPr="004B47D3" w:rsidRDefault="00040A98" w:rsidP="009A0F53">
            <w:pPr>
              <w:spacing w:after="0" w:line="240" w:lineRule="auto"/>
              <w:jc w:val="both"/>
              <w:rPr>
                <w:rFonts w:ascii="Times New Roman" w:hAnsi="Times New Roman"/>
                <w:sz w:val="24"/>
                <w:szCs w:val="24"/>
              </w:rPr>
            </w:pPr>
            <w:r w:rsidRPr="004B47D3">
              <w:rPr>
                <w:rFonts w:ascii="Times New Roman" w:hAnsi="Times New Roman"/>
                <w:sz w:val="24"/>
                <w:szCs w:val="24"/>
              </w:rPr>
              <w:t>1.45</w:t>
            </w:r>
            <w:r w:rsidRPr="004B47D3">
              <w:rPr>
                <w:rFonts w:ascii="Times New Roman" w:hAnsi="Times New Roman"/>
                <w:sz w:val="24"/>
                <w:szCs w:val="24"/>
                <w:vertAlign w:val="superscript"/>
              </w:rPr>
              <w:t>c</w:t>
            </w:r>
          </w:p>
        </w:tc>
        <w:tc>
          <w:tcPr>
            <w:tcW w:w="720" w:type="dxa"/>
            <w:tcBorders>
              <w:top w:val="single" w:sz="4" w:space="0" w:color="auto"/>
            </w:tcBorders>
          </w:tcPr>
          <w:p w14:paraId="7E318669" w14:textId="77777777" w:rsidR="00956C2C" w:rsidRPr="004B47D3" w:rsidRDefault="00AC2D30" w:rsidP="009A0F53">
            <w:pPr>
              <w:spacing w:after="0" w:line="240" w:lineRule="auto"/>
              <w:jc w:val="both"/>
              <w:rPr>
                <w:rFonts w:ascii="Times New Roman" w:hAnsi="Times New Roman"/>
                <w:sz w:val="24"/>
                <w:szCs w:val="24"/>
              </w:rPr>
            </w:pPr>
            <w:r w:rsidRPr="004B47D3">
              <w:rPr>
                <w:rFonts w:ascii="Times New Roman" w:hAnsi="Times New Roman"/>
                <w:sz w:val="24"/>
                <w:szCs w:val="24"/>
              </w:rPr>
              <w:t>3.</w:t>
            </w:r>
            <w:r w:rsidR="003E11C0" w:rsidRPr="004B47D3">
              <w:rPr>
                <w:rFonts w:ascii="Times New Roman" w:hAnsi="Times New Roman"/>
                <w:sz w:val="24"/>
                <w:szCs w:val="24"/>
              </w:rPr>
              <w:t>5</w:t>
            </w:r>
            <w:r w:rsidR="001C3E11" w:rsidRPr="004B47D3">
              <w:rPr>
                <w:rFonts w:ascii="Times New Roman" w:hAnsi="Times New Roman"/>
                <w:sz w:val="24"/>
                <w:szCs w:val="24"/>
              </w:rPr>
              <w:t>3</w:t>
            </w:r>
            <w:r w:rsidR="00040A98" w:rsidRPr="004B47D3">
              <w:rPr>
                <w:rFonts w:ascii="Times New Roman" w:hAnsi="Times New Roman"/>
                <w:sz w:val="24"/>
                <w:szCs w:val="24"/>
                <w:vertAlign w:val="superscript"/>
              </w:rPr>
              <w:t>a</w:t>
            </w:r>
          </w:p>
        </w:tc>
        <w:tc>
          <w:tcPr>
            <w:tcW w:w="1152" w:type="dxa"/>
            <w:tcBorders>
              <w:top w:val="single" w:sz="4" w:space="0" w:color="auto"/>
            </w:tcBorders>
          </w:tcPr>
          <w:p w14:paraId="4CFE7164" w14:textId="77777777" w:rsidR="00956C2C" w:rsidRPr="004B47D3" w:rsidRDefault="001C3E11" w:rsidP="009A0F53">
            <w:pPr>
              <w:spacing w:after="0" w:line="240" w:lineRule="auto"/>
              <w:jc w:val="both"/>
              <w:rPr>
                <w:rFonts w:ascii="Times New Roman" w:hAnsi="Times New Roman"/>
                <w:sz w:val="24"/>
                <w:szCs w:val="24"/>
              </w:rPr>
            </w:pPr>
            <w:r w:rsidRPr="004B47D3">
              <w:rPr>
                <w:rFonts w:ascii="Times New Roman" w:hAnsi="Times New Roman"/>
                <w:sz w:val="24"/>
                <w:szCs w:val="24"/>
              </w:rPr>
              <w:t>2.36</w:t>
            </w:r>
            <w:r w:rsidR="00040A98" w:rsidRPr="004B47D3">
              <w:rPr>
                <w:rFonts w:ascii="Times New Roman" w:hAnsi="Times New Roman"/>
                <w:sz w:val="24"/>
                <w:szCs w:val="24"/>
                <w:vertAlign w:val="superscript"/>
              </w:rPr>
              <w:t>a</w:t>
            </w:r>
          </w:p>
        </w:tc>
        <w:tc>
          <w:tcPr>
            <w:tcW w:w="1728" w:type="dxa"/>
            <w:tcBorders>
              <w:top w:val="single" w:sz="4" w:space="0" w:color="auto"/>
            </w:tcBorders>
          </w:tcPr>
          <w:p w14:paraId="5850DDEC" w14:textId="77777777" w:rsidR="00956C2C" w:rsidRPr="004B47D3" w:rsidRDefault="001C3E11" w:rsidP="009A0F53">
            <w:pPr>
              <w:spacing w:after="0" w:line="240" w:lineRule="auto"/>
              <w:jc w:val="both"/>
              <w:rPr>
                <w:rFonts w:ascii="Times New Roman" w:hAnsi="Times New Roman"/>
                <w:sz w:val="24"/>
                <w:szCs w:val="24"/>
              </w:rPr>
            </w:pPr>
            <w:r w:rsidRPr="004B47D3">
              <w:rPr>
                <w:rFonts w:ascii="Times New Roman" w:hAnsi="Times New Roman"/>
                <w:sz w:val="24"/>
                <w:szCs w:val="24"/>
              </w:rPr>
              <w:t>70.24</w:t>
            </w:r>
            <w:r w:rsidR="00040A98" w:rsidRPr="004B47D3">
              <w:rPr>
                <w:rFonts w:ascii="Times New Roman" w:hAnsi="Times New Roman"/>
                <w:sz w:val="24"/>
                <w:szCs w:val="24"/>
                <w:vertAlign w:val="superscript"/>
              </w:rPr>
              <w:t>c</w:t>
            </w:r>
          </w:p>
        </w:tc>
        <w:tc>
          <w:tcPr>
            <w:tcW w:w="990" w:type="dxa"/>
            <w:tcBorders>
              <w:top w:val="single" w:sz="4" w:space="0" w:color="auto"/>
            </w:tcBorders>
          </w:tcPr>
          <w:p w14:paraId="315E8359" w14:textId="77777777" w:rsidR="00956C2C" w:rsidRPr="004B47D3" w:rsidRDefault="001C3E11" w:rsidP="009A0F53">
            <w:pPr>
              <w:spacing w:after="0" w:line="240" w:lineRule="auto"/>
              <w:jc w:val="both"/>
              <w:rPr>
                <w:rFonts w:ascii="Times New Roman" w:hAnsi="Times New Roman"/>
                <w:sz w:val="24"/>
                <w:szCs w:val="24"/>
              </w:rPr>
            </w:pPr>
            <w:r w:rsidRPr="004B47D3">
              <w:rPr>
                <w:rFonts w:ascii="Times New Roman" w:hAnsi="Times New Roman"/>
                <w:sz w:val="24"/>
                <w:szCs w:val="24"/>
              </w:rPr>
              <w:t>383.67</w:t>
            </w:r>
            <w:r w:rsidR="00040A98" w:rsidRPr="004B47D3">
              <w:rPr>
                <w:rFonts w:ascii="Times New Roman" w:hAnsi="Times New Roman"/>
                <w:sz w:val="24"/>
                <w:szCs w:val="24"/>
                <w:vertAlign w:val="superscript"/>
              </w:rPr>
              <w:t>c</w:t>
            </w:r>
          </w:p>
        </w:tc>
      </w:tr>
      <w:tr w:rsidR="00D56434" w:rsidRPr="004B47D3" w14:paraId="68DD3991" w14:textId="77777777" w:rsidTr="009A0F53">
        <w:tc>
          <w:tcPr>
            <w:tcW w:w="2088" w:type="dxa"/>
          </w:tcPr>
          <w:p w14:paraId="1ACE5540" w14:textId="77777777" w:rsidR="00956C2C" w:rsidRPr="004B47D3" w:rsidRDefault="00956C2C" w:rsidP="009A0F53">
            <w:pPr>
              <w:spacing w:after="0" w:line="240" w:lineRule="auto"/>
              <w:jc w:val="both"/>
              <w:rPr>
                <w:rFonts w:ascii="Times New Roman" w:hAnsi="Times New Roman"/>
                <w:sz w:val="24"/>
                <w:szCs w:val="24"/>
              </w:rPr>
            </w:pPr>
            <w:r w:rsidRPr="004B47D3">
              <w:rPr>
                <w:rFonts w:ascii="Times New Roman" w:hAnsi="Times New Roman"/>
                <w:sz w:val="24"/>
                <w:szCs w:val="24"/>
              </w:rPr>
              <w:t>Soaked for I hour</w:t>
            </w:r>
          </w:p>
        </w:tc>
        <w:tc>
          <w:tcPr>
            <w:tcW w:w="1080" w:type="dxa"/>
          </w:tcPr>
          <w:p w14:paraId="78A92DF8" w14:textId="77777777" w:rsidR="00956C2C" w:rsidRPr="004B47D3" w:rsidRDefault="001C3E11" w:rsidP="009A0F53">
            <w:pPr>
              <w:spacing w:after="0" w:line="240" w:lineRule="auto"/>
              <w:jc w:val="both"/>
              <w:rPr>
                <w:rFonts w:ascii="Times New Roman" w:hAnsi="Times New Roman"/>
                <w:sz w:val="24"/>
                <w:szCs w:val="24"/>
              </w:rPr>
            </w:pPr>
            <w:r w:rsidRPr="004B47D3">
              <w:rPr>
                <w:rFonts w:ascii="Times New Roman" w:hAnsi="Times New Roman"/>
                <w:sz w:val="24"/>
                <w:szCs w:val="24"/>
              </w:rPr>
              <w:t>50.52</w:t>
            </w:r>
            <w:r w:rsidR="00040A98" w:rsidRPr="004B47D3">
              <w:rPr>
                <w:rFonts w:ascii="Times New Roman" w:hAnsi="Times New Roman"/>
                <w:sz w:val="24"/>
                <w:szCs w:val="24"/>
                <w:vertAlign w:val="superscript"/>
              </w:rPr>
              <w:t>b</w:t>
            </w:r>
          </w:p>
        </w:tc>
        <w:tc>
          <w:tcPr>
            <w:tcW w:w="990" w:type="dxa"/>
          </w:tcPr>
          <w:p w14:paraId="0D558C5E" w14:textId="77777777" w:rsidR="00956C2C" w:rsidRPr="004B47D3" w:rsidRDefault="001C3E11" w:rsidP="009A0F53">
            <w:pPr>
              <w:spacing w:after="0" w:line="240" w:lineRule="auto"/>
              <w:jc w:val="both"/>
              <w:rPr>
                <w:rFonts w:ascii="Times New Roman" w:hAnsi="Times New Roman"/>
                <w:sz w:val="24"/>
                <w:szCs w:val="24"/>
              </w:rPr>
            </w:pPr>
            <w:r w:rsidRPr="004B47D3">
              <w:rPr>
                <w:rFonts w:ascii="Times New Roman" w:hAnsi="Times New Roman"/>
                <w:sz w:val="24"/>
                <w:szCs w:val="24"/>
              </w:rPr>
              <w:t>21.70</w:t>
            </w:r>
            <w:r w:rsidR="00040A98" w:rsidRPr="004B47D3">
              <w:rPr>
                <w:rFonts w:ascii="Times New Roman" w:hAnsi="Times New Roman"/>
                <w:sz w:val="24"/>
                <w:szCs w:val="24"/>
                <w:vertAlign w:val="superscript"/>
              </w:rPr>
              <w:t>b</w:t>
            </w:r>
          </w:p>
        </w:tc>
        <w:tc>
          <w:tcPr>
            <w:tcW w:w="720" w:type="dxa"/>
          </w:tcPr>
          <w:p w14:paraId="25F69CA2" w14:textId="77777777" w:rsidR="00956C2C" w:rsidRPr="004B47D3" w:rsidRDefault="001C3E11" w:rsidP="009A0F53">
            <w:pPr>
              <w:spacing w:after="0" w:line="240" w:lineRule="auto"/>
              <w:jc w:val="both"/>
              <w:rPr>
                <w:rFonts w:ascii="Times New Roman" w:hAnsi="Times New Roman"/>
                <w:sz w:val="24"/>
                <w:szCs w:val="24"/>
              </w:rPr>
            </w:pPr>
            <w:r w:rsidRPr="004B47D3">
              <w:rPr>
                <w:rFonts w:ascii="Times New Roman" w:hAnsi="Times New Roman"/>
                <w:sz w:val="24"/>
                <w:szCs w:val="24"/>
              </w:rPr>
              <w:t>1.57</w:t>
            </w:r>
            <w:r w:rsidR="00040A98" w:rsidRPr="004B47D3">
              <w:rPr>
                <w:rFonts w:ascii="Times New Roman" w:hAnsi="Times New Roman"/>
                <w:sz w:val="24"/>
                <w:szCs w:val="24"/>
                <w:vertAlign w:val="superscript"/>
              </w:rPr>
              <w:t>b</w:t>
            </w:r>
          </w:p>
        </w:tc>
        <w:tc>
          <w:tcPr>
            <w:tcW w:w="720" w:type="dxa"/>
          </w:tcPr>
          <w:p w14:paraId="00E3CC52" w14:textId="77777777" w:rsidR="00956C2C" w:rsidRPr="004B47D3" w:rsidRDefault="001C3E11" w:rsidP="009A0F53">
            <w:pPr>
              <w:spacing w:after="0" w:line="240" w:lineRule="auto"/>
              <w:jc w:val="both"/>
              <w:rPr>
                <w:rFonts w:ascii="Times New Roman" w:hAnsi="Times New Roman"/>
                <w:sz w:val="24"/>
                <w:szCs w:val="24"/>
              </w:rPr>
            </w:pPr>
            <w:r w:rsidRPr="004B47D3">
              <w:rPr>
                <w:rFonts w:ascii="Times New Roman" w:hAnsi="Times New Roman"/>
                <w:sz w:val="24"/>
                <w:szCs w:val="24"/>
              </w:rPr>
              <w:t>3.46</w:t>
            </w:r>
            <w:r w:rsidR="00040A98" w:rsidRPr="004B47D3">
              <w:rPr>
                <w:rFonts w:ascii="Times New Roman" w:hAnsi="Times New Roman"/>
                <w:sz w:val="24"/>
                <w:szCs w:val="24"/>
                <w:vertAlign w:val="superscript"/>
              </w:rPr>
              <w:t>a</w:t>
            </w:r>
          </w:p>
        </w:tc>
        <w:tc>
          <w:tcPr>
            <w:tcW w:w="1152" w:type="dxa"/>
          </w:tcPr>
          <w:p w14:paraId="3E22149F" w14:textId="77777777" w:rsidR="00956C2C" w:rsidRPr="004B47D3" w:rsidRDefault="001C3E11" w:rsidP="009A0F53">
            <w:pPr>
              <w:spacing w:after="0" w:line="240" w:lineRule="auto"/>
              <w:jc w:val="both"/>
              <w:rPr>
                <w:rFonts w:ascii="Times New Roman" w:hAnsi="Times New Roman"/>
                <w:sz w:val="24"/>
                <w:szCs w:val="24"/>
              </w:rPr>
            </w:pPr>
            <w:r w:rsidRPr="004B47D3">
              <w:rPr>
                <w:rFonts w:ascii="Times New Roman" w:hAnsi="Times New Roman"/>
                <w:sz w:val="24"/>
                <w:szCs w:val="24"/>
              </w:rPr>
              <w:t>2.31</w:t>
            </w:r>
            <w:r w:rsidR="00040A98" w:rsidRPr="004B47D3">
              <w:rPr>
                <w:rFonts w:ascii="Times New Roman" w:hAnsi="Times New Roman"/>
                <w:sz w:val="24"/>
                <w:szCs w:val="24"/>
                <w:vertAlign w:val="superscript"/>
              </w:rPr>
              <w:t>a</w:t>
            </w:r>
          </w:p>
        </w:tc>
        <w:tc>
          <w:tcPr>
            <w:tcW w:w="1728" w:type="dxa"/>
          </w:tcPr>
          <w:p w14:paraId="3C7DDF65" w14:textId="77777777" w:rsidR="00956C2C" w:rsidRPr="004B47D3" w:rsidRDefault="001C3E11" w:rsidP="009A0F53">
            <w:pPr>
              <w:spacing w:after="0" w:line="240" w:lineRule="auto"/>
              <w:jc w:val="both"/>
              <w:rPr>
                <w:rFonts w:ascii="Times New Roman" w:hAnsi="Times New Roman"/>
                <w:sz w:val="24"/>
                <w:szCs w:val="24"/>
              </w:rPr>
            </w:pPr>
            <w:r w:rsidRPr="004B47D3">
              <w:rPr>
                <w:rFonts w:ascii="Times New Roman" w:hAnsi="Times New Roman"/>
                <w:sz w:val="24"/>
                <w:szCs w:val="24"/>
              </w:rPr>
              <w:t>70.96</w:t>
            </w:r>
            <w:r w:rsidR="00040A98" w:rsidRPr="004B47D3">
              <w:rPr>
                <w:rFonts w:ascii="Times New Roman" w:hAnsi="Times New Roman"/>
                <w:sz w:val="24"/>
                <w:szCs w:val="24"/>
                <w:vertAlign w:val="superscript"/>
              </w:rPr>
              <w:t>b</w:t>
            </w:r>
          </w:p>
        </w:tc>
        <w:tc>
          <w:tcPr>
            <w:tcW w:w="990" w:type="dxa"/>
          </w:tcPr>
          <w:p w14:paraId="43EFFD82" w14:textId="77777777" w:rsidR="00956C2C" w:rsidRPr="004B47D3" w:rsidRDefault="001C3E11" w:rsidP="009A0F53">
            <w:pPr>
              <w:spacing w:after="0" w:line="240" w:lineRule="auto"/>
              <w:jc w:val="both"/>
              <w:rPr>
                <w:rFonts w:ascii="Times New Roman" w:hAnsi="Times New Roman"/>
                <w:sz w:val="24"/>
                <w:szCs w:val="24"/>
              </w:rPr>
            </w:pPr>
            <w:r w:rsidRPr="004B47D3">
              <w:rPr>
                <w:rFonts w:ascii="Times New Roman" w:hAnsi="Times New Roman"/>
                <w:sz w:val="24"/>
                <w:szCs w:val="24"/>
              </w:rPr>
              <w:t>384.76</w:t>
            </w:r>
            <w:r w:rsidR="00040A98" w:rsidRPr="004B47D3">
              <w:rPr>
                <w:rFonts w:ascii="Times New Roman" w:hAnsi="Times New Roman"/>
                <w:sz w:val="24"/>
                <w:szCs w:val="24"/>
                <w:vertAlign w:val="superscript"/>
              </w:rPr>
              <w:t>b</w:t>
            </w:r>
          </w:p>
        </w:tc>
      </w:tr>
      <w:tr w:rsidR="00D56434" w:rsidRPr="004B47D3" w14:paraId="463D3858" w14:textId="77777777" w:rsidTr="009A0F53">
        <w:tc>
          <w:tcPr>
            <w:tcW w:w="2088" w:type="dxa"/>
          </w:tcPr>
          <w:p w14:paraId="09F66B9C" w14:textId="77777777" w:rsidR="00956C2C" w:rsidRPr="004B47D3" w:rsidRDefault="00956C2C" w:rsidP="009A0F53">
            <w:pPr>
              <w:spacing w:after="0" w:line="240" w:lineRule="auto"/>
              <w:jc w:val="both"/>
              <w:rPr>
                <w:rFonts w:ascii="Times New Roman" w:hAnsi="Times New Roman"/>
                <w:sz w:val="24"/>
                <w:szCs w:val="24"/>
              </w:rPr>
            </w:pPr>
            <w:r w:rsidRPr="004B47D3">
              <w:rPr>
                <w:rFonts w:ascii="Times New Roman" w:hAnsi="Times New Roman"/>
                <w:sz w:val="24"/>
                <w:szCs w:val="24"/>
              </w:rPr>
              <w:t>Soaked for 2 hours</w:t>
            </w:r>
          </w:p>
        </w:tc>
        <w:tc>
          <w:tcPr>
            <w:tcW w:w="1080" w:type="dxa"/>
          </w:tcPr>
          <w:p w14:paraId="4D8B03C8" w14:textId="77777777" w:rsidR="00956C2C" w:rsidRPr="004B47D3" w:rsidRDefault="001C3E11" w:rsidP="009A0F53">
            <w:pPr>
              <w:spacing w:after="0" w:line="240" w:lineRule="auto"/>
              <w:jc w:val="both"/>
              <w:rPr>
                <w:rFonts w:ascii="Times New Roman" w:hAnsi="Times New Roman"/>
                <w:sz w:val="24"/>
                <w:szCs w:val="24"/>
              </w:rPr>
            </w:pPr>
            <w:r w:rsidRPr="004B47D3">
              <w:rPr>
                <w:rFonts w:ascii="Times New Roman" w:hAnsi="Times New Roman"/>
                <w:sz w:val="24"/>
                <w:szCs w:val="24"/>
              </w:rPr>
              <w:t>53</w:t>
            </w:r>
            <w:r w:rsidR="00F6774F" w:rsidRPr="004B47D3">
              <w:rPr>
                <w:rFonts w:ascii="Times New Roman" w:hAnsi="Times New Roman"/>
                <w:sz w:val="24"/>
                <w:szCs w:val="24"/>
              </w:rPr>
              <w:t>.35</w:t>
            </w:r>
            <w:r w:rsidR="00040A98" w:rsidRPr="004B47D3">
              <w:rPr>
                <w:rFonts w:ascii="Times New Roman" w:hAnsi="Times New Roman"/>
                <w:sz w:val="24"/>
                <w:szCs w:val="24"/>
                <w:vertAlign w:val="superscript"/>
              </w:rPr>
              <w:t>a</w:t>
            </w:r>
          </w:p>
        </w:tc>
        <w:tc>
          <w:tcPr>
            <w:tcW w:w="990" w:type="dxa"/>
          </w:tcPr>
          <w:p w14:paraId="691CEDC4" w14:textId="77777777" w:rsidR="00956C2C" w:rsidRPr="004B47D3" w:rsidRDefault="00F6774F" w:rsidP="009A0F53">
            <w:pPr>
              <w:spacing w:after="0" w:line="240" w:lineRule="auto"/>
              <w:jc w:val="both"/>
              <w:rPr>
                <w:rFonts w:ascii="Times New Roman" w:hAnsi="Times New Roman"/>
                <w:sz w:val="24"/>
                <w:szCs w:val="24"/>
              </w:rPr>
            </w:pPr>
            <w:r w:rsidRPr="004B47D3">
              <w:rPr>
                <w:rFonts w:ascii="Times New Roman" w:hAnsi="Times New Roman"/>
                <w:sz w:val="24"/>
                <w:szCs w:val="24"/>
              </w:rPr>
              <w:t>18.55</w:t>
            </w:r>
            <w:r w:rsidR="00040A98" w:rsidRPr="004B47D3">
              <w:rPr>
                <w:rFonts w:ascii="Times New Roman" w:hAnsi="Times New Roman"/>
                <w:sz w:val="24"/>
                <w:szCs w:val="24"/>
                <w:vertAlign w:val="superscript"/>
              </w:rPr>
              <w:t>c</w:t>
            </w:r>
          </w:p>
        </w:tc>
        <w:tc>
          <w:tcPr>
            <w:tcW w:w="720" w:type="dxa"/>
          </w:tcPr>
          <w:p w14:paraId="15DA5771" w14:textId="77777777" w:rsidR="00956C2C" w:rsidRPr="004B47D3" w:rsidRDefault="00F6774F" w:rsidP="009A0F53">
            <w:pPr>
              <w:spacing w:after="0" w:line="240" w:lineRule="auto"/>
              <w:jc w:val="both"/>
              <w:rPr>
                <w:rFonts w:ascii="Times New Roman" w:hAnsi="Times New Roman"/>
                <w:sz w:val="24"/>
                <w:szCs w:val="24"/>
              </w:rPr>
            </w:pPr>
            <w:r w:rsidRPr="004B47D3">
              <w:rPr>
                <w:rFonts w:ascii="Times New Roman" w:hAnsi="Times New Roman"/>
                <w:sz w:val="24"/>
                <w:szCs w:val="24"/>
              </w:rPr>
              <w:t>2.25</w:t>
            </w:r>
            <w:r w:rsidR="00040A98" w:rsidRPr="004B47D3">
              <w:rPr>
                <w:rFonts w:ascii="Times New Roman" w:hAnsi="Times New Roman"/>
                <w:sz w:val="24"/>
                <w:szCs w:val="24"/>
                <w:vertAlign w:val="superscript"/>
              </w:rPr>
              <w:t>a</w:t>
            </w:r>
          </w:p>
        </w:tc>
        <w:tc>
          <w:tcPr>
            <w:tcW w:w="720" w:type="dxa"/>
          </w:tcPr>
          <w:p w14:paraId="7459385B" w14:textId="77777777" w:rsidR="00956C2C" w:rsidRPr="004B47D3" w:rsidRDefault="00F6774F" w:rsidP="009A0F53">
            <w:pPr>
              <w:spacing w:after="0" w:line="240" w:lineRule="auto"/>
              <w:jc w:val="both"/>
              <w:rPr>
                <w:rFonts w:ascii="Times New Roman" w:hAnsi="Times New Roman"/>
                <w:sz w:val="24"/>
                <w:szCs w:val="24"/>
              </w:rPr>
            </w:pPr>
            <w:r w:rsidRPr="004B47D3">
              <w:rPr>
                <w:rFonts w:ascii="Times New Roman" w:hAnsi="Times New Roman"/>
                <w:sz w:val="24"/>
                <w:szCs w:val="24"/>
              </w:rPr>
              <w:t>3.12</w:t>
            </w:r>
            <w:r w:rsidR="00040A98" w:rsidRPr="004B47D3">
              <w:rPr>
                <w:rFonts w:ascii="Times New Roman" w:hAnsi="Times New Roman"/>
                <w:sz w:val="24"/>
                <w:szCs w:val="24"/>
                <w:vertAlign w:val="superscript"/>
              </w:rPr>
              <w:t>b</w:t>
            </w:r>
          </w:p>
        </w:tc>
        <w:tc>
          <w:tcPr>
            <w:tcW w:w="1152" w:type="dxa"/>
          </w:tcPr>
          <w:p w14:paraId="1DD3DEA4" w14:textId="77777777" w:rsidR="00956C2C" w:rsidRPr="004B47D3" w:rsidRDefault="00F6774F" w:rsidP="009A0F53">
            <w:pPr>
              <w:spacing w:after="0" w:line="240" w:lineRule="auto"/>
              <w:jc w:val="both"/>
              <w:rPr>
                <w:rFonts w:ascii="Times New Roman" w:hAnsi="Times New Roman"/>
                <w:sz w:val="24"/>
                <w:szCs w:val="24"/>
              </w:rPr>
            </w:pPr>
            <w:r w:rsidRPr="004B47D3">
              <w:rPr>
                <w:rFonts w:ascii="Times New Roman" w:hAnsi="Times New Roman"/>
                <w:sz w:val="24"/>
                <w:szCs w:val="24"/>
              </w:rPr>
              <w:t>2.08</w:t>
            </w:r>
            <w:r w:rsidR="00040A98" w:rsidRPr="004B47D3">
              <w:rPr>
                <w:rFonts w:ascii="Times New Roman" w:hAnsi="Times New Roman"/>
                <w:sz w:val="24"/>
                <w:szCs w:val="24"/>
                <w:vertAlign w:val="superscript"/>
              </w:rPr>
              <w:t>b</w:t>
            </w:r>
          </w:p>
        </w:tc>
        <w:tc>
          <w:tcPr>
            <w:tcW w:w="1728" w:type="dxa"/>
          </w:tcPr>
          <w:p w14:paraId="6410FC7D" w14:textId="77777777" w:rsidR="00956C2C" w:rsidRPr="004B47D3" w:rsidRDefault="00F6774F" w:rsidP="009A0F53">
            <w:pPr>
              <w:spacing w:after="0" w:line="240" w:lineRule="auto"/>
              <w:jc w:val="both"/>
              <w:rPr>
                <w:rFonts w:ascii="Times New Roman" w:hAnsi="Times New Roman"/>
                <w:sz w:val="24"/>
                <w:szCs w:val="24"/>
              </w:rPr>
            </w:pPr>
            <w:r w:rsidRPr="004B47D3">
              <w:rPr>
                <w:rFonts w:ascii="Times New Roman" w:hAnsi="Times New Roman"/>
                <w:sz w:val="24"/>
                <w:szCs w:val="24"/>
              </w:rPr>
              <w:t>74.00</w:t>
            </w:r>
            <w:r w:rsidR="00040A98" w:rsidRPr="004B47D3">
              <w:rPr>
                <w:rFonts w:ascii="Times New Roman" w:hAnsi="Times New Roman"/>
                <w:sz w:val="24"/>
                <w:szCs w:val="24"/>
                <w:vertAlign w:val="superscript"/>
              </w:rPr>
              <w:t>a</w:t>
            </w:r>
          </w:p>
        </w:tc>
        <w:tc>
          <w:tcPr>
            <w:tcW w:w="990" w:type="dxa"/>
          </w:tcPr>
          <w:p w14:paraId="7AB3291D" w14:textId="77777777" w:rsidR="00956C2C" w:rsidRPr="004B47D3" w:rsidRDefault="00F6774F" w:rsidP="009A0F53">
            <w:pPr>
              <w:spacing w:after="0" w:line="240" w:lineRule="auto"/>
              <w:jc w:val="both"/>
              <w:rPr>
                <w:rFonts w:ascii="Times New Roman" w:hAnsi="Times New Roman"/>
                <w:sz w:val="24"/>
                <w:szCs w:val="24"/>
              </w:rPr>
            </w:pPr>
            <w:r w:rsidRPr="004B47D3">
              <w:rPr>
                <w:rFonts w:ascii="Times New Roman" w:hAnsi="Times New Roman"/>
                <w:sz w:val="24"/>
                <w:szCs w:val="24"/>
              </w:rPr>
              <w:t>390.43</w:t>
            </w:r>
            <w:r w:rsidR="00040A98" w:rsidRPr="004B47D3">
              <w:rPr>
                <w:rFonts w:ascii="Times New Roman" w:hAnsi="Times New Roman"/>
                <w:sz w:val="24"/>
                <w:szCs w:val="24"/>
                <w:vertAlign w:val="superscript"/>
              </w:rPr>
              <w:t>a</w:t>
            </w:r>
          </w:p>
        </w:tc>
      </w:tr>
      <w:tr w:rsidR="00D56434" w:rsidRPr="004B47D3" w14:paraId="4D31F395" w14:textId="77777777" w:rsidTr="00E92EA5">
        <w:tc>
          <w:tcPr>
            <w:tcW w:w="2088" w:type="dxa"/>
          </w:tcPr>
          <w:p w14:paraId="35A756B8" w14:textId="77777777" w:rsidR="00040A98" w:rsidRPr="004B47D3" w:rsidRDefault="00040A98" w:rsidP="009A0F53">
            <w:pPr>
              <w:spacing w:after="0" w:line="240" w:lineRule="auto"/>
              <w:jc w:val="both"/>
              <w:rPr>
                <w:rFonts w:ascii="Times New Roman" w:hAnsi="Times New Roman"/>
                <w:sz w:val="24"/>
                <w:szCs w:val="24"/>
              </w:rPr>
            </w:pPr>
            <w:r w:rsidRPr="004B47D3">
              <w:rPr>
                <w:rFonts w:ascii="Times New Roman" w:hAnsi="Times New Roman"/>
                <w:sz w:val="24"/>
                <w:szCs w:val="24"/>
              </w:rPr>
              <w:t>LSD</w:t>
            </w:r>
          </w:p>
        </w:tc>
        <w:tc>
          <w:tcPr>
            <w:tcW w:w="7380" w:type="dxa"/>
            <w:gridSpan w:val="7"/>
          </w:tcPr>
          <w:p w14:paraId="6FB6A702" w14:textId="77777777" w:rsidR="00040A98" w:rsidRPr="004B47D3" w:rsidRDefault="00040A98" w:rsidP="009A0F53">
            <w:pPr>
              <w:spacing w:after="0" w:line="240" w:lineRule="auto"/>
              <w:jc w:val="both"/>
              <w:rPr>
                <w:rFonts w:ascii="Times New Roman" w:hAnsi="Times New Roman"/>
                <w:sz w:val="24"/>
                <w:szCs w:val="24"/>
              </w:rPr>
            </w:pPr>
            <w:r w:rsidRPr="004B47D3">
              <w:rPr>
                <w:rFonts w:ascii="Times New Roman" w:hAnsi="Times New Roman"/>
                <w:sz w:val="24"/>
                <w:szCs w:val="24"/>
              </w:rPr>
              <w:t>0.11</w:t>
            </w:r>
          </w:p>
        </w:tc>
      </w:tr>
    </w:tbl>
    <w:p w14:paraId="105A7EB6" w14:textId="01D5D58A" w:rsidR="00040A98" w:rsidRDefault="004B47D3" w:rsidP="004B47D3">
      <w:pPr>
        <w:spacing w:after="0" w:line="240" w:lineRule="auto"/>
        <w:jc w:val="both"/>
        <w:rPr>
          <w:rFonts w:ascii="Times New Roman" w:hAnsi="Times New Roman"/>
          <w:b/>
          <w:bCs/>
          <w:i/>
          <w:iCs/>
          <w:sz w:val="24"/>
          <w:szCs w:val="24"/>
        </w:rPr>
      </w:pPr>
      <w:r w:rsidRPr="009A0F53">
        <w:rPr>
          <w:rFonts w:ascii="Times New Roman" w:hAnsi="Times New Roman"/>
          <w:b/>
          <w:bCs/>
          <w:i/>
          <w:iCs/>
          <w:sz w:val="24"/>
          <w:szCs w:val="24"/>
        </w:rPr>
        <w:t>**</w:t>
      </w:r>
      <w:r w:rsidR="00040A98" w:rsidRPr="009A0F53">
        <w:rPr>
          <w:rFonts w:ascii="Times New Roman" w:hAnsi="Times New Roman"/>
          <w:b/>
          <w:bCs/>
          <w:i/>
          <w:iCs/>
          <w:sz w:val="24"/>
          <w:szCs w:val="24"/>
        </w:rPr>
        <w:t>Values are means of three determinations. Values with similar superscripts are not significantly different (P&lt;0.05).</w:t>
      </w:r>
    </w:p>
    <w:p w14:paraId="036DC1DD" w14:textId="77777777" w:rsidR="004B47D3" w:rsidRPr="009A0F53" w:rsidRDefault="004B47D3" w:rsidP="009A0F53">
      <w:pPr>
        <w:spacing w:after="0" w:line="240" w:lineRule="auto"/>
        <w:jc w:val="both"/>
        <w:rPr>
          <w:rFonts w:ascii="Times New Roman" w:hAnsi="Times New Roman"/>
          <w:b/>
          <w:bCs/>
          <w:i/>
          <w:iCs/>
          <w:sz w:val="18"/>
          <w:szCs w:val="18"/>
        </w:rPr>
      </w:pPr>
    </w:p>
    <w:p w14:paraId="61CC8136" w14:textId="77777777" w:rsidR="00AF0E9A" w:rsidRDefault="00AF0E9A" w:rsidP="004B47D3">
      <w:pPr>
        <w:spacing w:after="0" w:line="240" w:lineRule="auto"/>
        <w:jc w:val="both"/>
        <w:rPr>
          <w:rFonts w:ascii="Times New Roman" w:hAnsi="Times New Roman"/>
          <w:b/>
          <w:sz w:val="24"/>
          <w:szCs w:val="24"/>
        </w:rPr>
      </w:pPr>
    </w:p>
    <w:p w14:paraId="7ABBCEF3" w14:textId="299F5D56" w:rsidR="004307B4" w:rsidRPr="009A0F53" w:rsidRDefault="002672B4" w:rsidP="004B47D3">
      <w:pPr>
        <w:spacing w:after="0" w:line="240" w:lineRule="auto"/>
        <w:jc w:val="both"/>
        <w:rPr>
          <w:rFonts w:ascii="Times New Roman" w:hAnsi="Times New Roman"/>
          <w:b/>
          <w:i/>
          <w:sz w:val="24"/>
          <w:szCs w:val="24"/>
        </w:rPr>
      </w:pPr>
      <w:r w:rsidRPr="004B47D3">
        <w:rPr>
          <w:rFonts w:ascii="Times New Roman" w:hAnsi="Times New Roman"/>
          <w:b/>
          <w:sz w:val="24"/>
          <w:szCs w:val="24"/>
        </w:rPr>
        <w:t>Table 2:</w:t>
      </w:r>
      <w:r w:rsidRPr="009A0F53">
        <w:rPr>
          <w:rFonts w:ascii="Times New Roman" w:hAnsi="Times New Roman"/>
          <w:b/>
          <w:sz w:val="24"/>
          <w:szCs w:val="24"/>
        </w:rPr>
        <w:t xml:space="preserve"> </w:t>
      </w:r>
      <w:r w:rsidR="00852326" w:rsidRPr="009A0F53">
        <w:rPr>
          <w:rFonts w:ascii="Times New Roman" w:hAnsi="Times New Roman"/>
          <w:b/>
          <w:sz w:val="24"/>
          <w:szCs w:val="24"/>
        </w:rPr>
        <w:t xml:space="preserve"> Effect of soaking time on anti-nutrients composition of the cowpea seed </w:t>
      </w:r>
      <w:r w:rsidR="00852326" w:rsidRPr="009A0F53">
        <w:rPr>
          <w:rFonts w:ascii="Times New Roman" w:hAnsi="Times New Roman"/>
          <w:b/>
          <w:i/>
          <w:sz w:val="24"/>
          <w:szCs w:val="24"/>
        </w:rPr>
        <w:t>(Vigna unguiculata)</w:t>
      </w:r>
    </w:p>
    <w:p w14:paraId="65EE2A83" w14:textId="77777777" w:rsidR="004B47D3" w:rsidRPr="004B47D3" w:rsidRDefault="004B47D3" w:rsidP="009A0F53">
      <w:pPr>
        <w:spacing w:after="0" w:line="240" w:lineRule="auto"/>
        <w:jc w:val="both"/>
        <w:rPr>
          <w:rFonts w:ascii="Times New Roman" w:hAnsi="Times New Roman"/>
          <w:i/>
          <w:sz w:val="24"/>
          <w:szCs w:val="24"/>
        </w:rPr>
      </w:pPr>
    </w:p>
    <w:tbl>
      <w:tblPr>
        <w:tblpPr w:leftFromText="180" w:rightFromText="180" w:vertAnchor="text" w:horzAnchor="margin" w:tblpX="-162" w:tblpY="25"/>
        <w:tblW w:w="9994" w:type="dxa"/>
        <w:tblBorders>
          <w:top w:val="single" w:sz="4" w:space="0" w:color="auto"/>
          <w:bottom w:val="single" w:sz="4" w:space="0" w:color="auto"/>
        </w:tblBorders>
        <w:tblLayout w:type="fixed"/>
        <w:tblLook w:val="04A0" w:firstRow="1" w:lastRow="0" w:firstColumn="1" w:lastColumn="0" w:noHBand="0" w:noVBand="1"/>
      </w:tblPr>
      <w:tblGrid>
        <w:gridCol w:w="2070"/>
        <w:gridCol w:w="990"/>
        <w:gridCol w:w="990"/>
        <w:gridCol w:w="1080"/>
        <w:gridCol w:w="1260"/>
        <w:gridCol w:w="1350"/>
        <w:gridCol w:w="1203"/>
        <w:gridCol w:w="1051"/>
      </w:tblGrid>
      <w:tr w:rsidR="00D56434" w:rsidRPr="004B47D3" w14:paraId="17EDD302" w14:textId="77777777" w:rsidTr="009A0F53">
        <w:tc>
          <w:tcPr>
            <w:tcW w:w="2070" w:type="dxa"/>
            <w:vMerge w:val="restart"/>
            <w:tcBorders>
              <w:top w:val="single" w:sz="4" w:space="0" w:color="auto"/>
              <w:right w:val="nil"/>
            </w:tcBorders>
          </w:tcPr>
          <w:p w14:paraId="11FF4162" w14:textId="77777777" w:rsidR="00E92EA5" w:rsidRPr="009A0F53" w:rsidRDefault="00E92EA5" w:rsidP="009A0F53">
            <w:pPr>
              <w:spacing w:after="0" w:line="240" w:lineRule="auto"/>
              <w:jc w:val="both"/>
              <w:rPr>
                <w:rFonts w:ascii="Times New Roman" w:hAnsi="Times New Roman"/>
                <w:b/>
                <w:bCs/>
                <w:sz w:val="23"/>
                <w:szCs w:val="23"/>
              </w:rPr>
            </w:pPr>
            <w:r w:rsidRPr="009A0F53">
              <w:rPr>
                <w:rFonts w:ascii="Times New Roman" w:hAnsi="Times New Roman"/>
                <w:b/>
                <w:bCs/>
                <w:sz w:val="23"/>
                <w:szCs w:val="23"/>
              </w:rPr>
              <w:t xml:space="preserve">Treatment </w:t>
            </w:r>
          </w:p>
        </w:tc>
        <w:tc>
          <w:tcPr>
            <w:tcW w:w="7924" w:type="dxa"/>
            <w:gridSpan w:val="7"/>
            <w:tcBorders>
              <w:top w:val="single" w:sz="4" w:space="0" w:color="auto"/>
              <w:left w:val="nil"/>
              <w:bottom w:val="single" w:sz="4" w:space="0" w:color="auto"/>
            </w:tcBorders>
          </w:tcPr>
          <w:p w14:paraId="087BFEE2" w14:textId="77777777" w:rsidR="00E92EA5" w:rsidRPr="009A0F53" w:rsidRDefault="00E92EA5" w:rsidP="009A0F53">
            <w:pPr>
              <w:spacing w:after="0" w:line="240" w:lineRule="auto"/>
              <w:jc w:val="both"/>
              <w:rPr>
                <w:rFonts w:ascii="Times New Roman" w:hAnsi="Times New Roman"/>
                <w:b/>
                <w:bCs/>
                <w:sz w:val="23"/>
                <w:szCs w:val="23"/>
              </w:rPr>
            </w:pPr>
            <w:r w:rsidRPr="009A0F53">
              <w:rPr>
                <w:rFonts w:ascii="Times New Roman" w:hAnsi="Times New Roman"/>
                <w:b/>
                <w:bCs/>
                <w:sz w:val="23"/>
                <w:szCs w:val="23"/>
              </w:rPr>
              <w:t>Anti-nutrients (mg/100g)</w:t>
            </w:r>
          </w:p>
        </w:tc>
      </w:tr>
      <w:tr w:rsidR="00D56434" w:rsidRPr="004B47D3" w14:paraId="7D7E6DAD" w14:textId="77777777" w:rsidTr="009A0F53">
        <w:tc>
          <w:tcPr>
            <w:tcW w:w="2070" w:type="dxa"/>
            <w:vMerge/>
            <w:tcBorders>
              <w:bottom w:val="single" w:sz="4" w:space="0" w:color="auto"/>
              <w:right w:val="nil"/>
            </w:tcBorders>
          </w:tcPr>
          <w:p w14:paraId="19C4C254" w14:textId="77777777" w:rsidR="00E92EA5" w:rsidRPr="009A0F53" w:rsidRDefault="00E92EA5" w:rsidP="009A0F53">
            <w:pPr>
              <w:spacing w:after="0" w:line="240" w:lineRule="auto"/>
              <w:jc w:val="both"/>
              <w:rPr>
                <w:rFonts w:ascii="Times New Roman" w:hAnsi="Times New Roman"/>
                <w:b/>
                <w:bCs/>
                <w:sz w:val="23"/>
                <w:szCs w:val="23"/>
              </w:rPr>
            </w:pPr>
          </w:p>
        </w:tc>
        <w:tc>
          <w:tcPr>
            <w:tcW w:w="990" w:type="dxa"/>
            <w:tcBorders>
              <w:top w:val="single" w:sz="4" w:space="0" w:color="auto"/>
              <w:left w:val="nil"/>
              <w:bottom w:val="single" w:sz="4" w:space="0" w:color="auto"/>
            </w:tcBorders>
          </w:tcPr>
          <w:p w14:paraId="2C5FD8BF" w14:textId="77777777" w:rsidR="00E92EA5" w:rsidRPr="009A0F53" w:rsidRDefault="00E92EA5" w:rsidP="009A0F53">
            <w:pPr>
              <w:spacing w:after="0" w:line="240" w:lineRule="auto"/>
              <w:jc w:val="both"/>
              <w:rPr>
                <w:rFonts w:ascii="Times New Roman" w:hAnsi="Times New Roman"/>
                <w:b/>
                <w:bCs/>
                <w:sz w:val="23"/>
                <w:szCs w:val="23"/>
              </w:rPr>
            </w:pPr>
            <w:r w:rsidRPr="009A0F53">
              <w:rPr>
                <w:rFonts w:ascii="Times New Roman" w:hAnsi="Times New Roman"/>
                <w:b/>
                <w:bCs/>
                <w:sz w:val="23"/>
                <w:szCs w:val="23"/>
              </w:rPr>
              <w:t>Phytate</w:t>
            </w:r>
          </w:p>
        </w:tc>
        <w:tc>
          <w:tcPr>
            <w:tcW w:w="990" w:type="dxa"/>
            <w:tcBorders>
              <w:top w:val="single" w:sz="4" w:space="0" w:color="auto"/>
              <w:left w:val="nil"/>
              <w:bottom w:val="single" w:sz="4" w:space="0" w:color="auto"/>
            </w:tcBorders>
          </w:tcPr>
          <w:p w14:paraId="740AF51F" w14:textId="77777777" w:rsidR="00E92EA5" w:rsidRPr="009A0F53" w:rsidRDefault="00E92EA5" w:rsidP="009A0F53">
            <w:pPr>
              <w:spacing w:after="0" w:line="240" w:lineRule="auto"/>
              <w:jc w:val="both"/>
              <w:rPr>
                <w:rFonts w:ascii="Times New Roman" w:hAnsi="Times New Roman"/>
                <w:b/>
                <w:bCs/>
                <w:sz w:val="23"/>
                <w:szCs w:val="23"/>
              </w:rPr>
            </w:pPr>
            <w:r w:rsidRPr="009A0F53">
              <w:rPr>
                <w:rFonts w:ascii="Times New Roman" w:hAnsi="Times New Roman"/>
                <w:b/>
                <w:bCs/>
                <w:sz w:val="23"/>
                <w:szCs w:val="23"/>
              </w:rPr>
              <w:t>Oxalate</w:t>
            </w:r>
          </w:p>
        </w:tc>
        <w:tc>
          <w:tcPr>
            <w:tcW w:w="1080" w:type="dxa"/>
            <w:tcBorders>
              <w:top w:val="single" w:sz="4" w:space="0" w:color="auto"/>
              <w:left w:val="nil"/>
              <w:bottom w:val="single" w:sz="4" w:space="0" w:color="auto"/>
            </w:tcBorders>
          </w:tcPr>
          <w:p w14:paraId="636A8904" w14:textId="77777777" w:rsidR="00E92EA5" w:rsidRPr="009A0F53" w:rsidRDefault="00E92EA5" w:rsidP="009A0F53">
            <w:pPr>
              <w:spacing w:after="0" w:line="240" w:lineRule="auto"/>
              <w:jc w:val="both"/>
              <w:rPr>
                <w:rFonts w:ascii="Times New Roman" w:hAnsi="Times New Roman"/>
                <w:b/>
                <w:bCs/>
                <w:sz w:val="23"/>
                <w:szCs w:val="23"/>
              </w:rPr>
            </w:pPr>
            <w:r w:rsidRPr="009A0F53">
              <w:rPr>
                <w:rFonts w:ascii="Times New Roman" w:hAnsi="Times New Roman"/>
                <w:b/>
                <w:bCs/>
                <w:sz w:val="23"/>
                <w:szCs w:val="23"/>
              </w:rPr>
              <w:t>Tannins</w:t>
            </w:r>
          </w:p>
        </w:tc>
        <w:tc>
          <w:tcPr>
            <w:tcW w:w="1260" w:type="dxa"/>
            <w:tcBorders>
              <w:top w:val="single" w:sz="4" w:space="0" w:color="auto"/>
              <w:left w:val="nil"/>
              <w:bottom w:val="single" w:sz="4" w:space="0" w:color="auto"/>
            </w:tcBorders>
          </w:tcPr>
          <w:p w14:paraId="091747E2" w14:textId="77777777" w:rsidR="00E92EA5" w:rsidRPr="009A0F53" w:rsidRDefault="00E92EA5" w:rsidP="009A0F53">
            <w:pPr>
              <w:spacing w:after="0" w:line="240" w:lineRule="auto"/>
              <w:jc w:val="both"/>
              <w:rPr>
                <w:rFonts w:ascii="Times New Roman" w:hAnsi="Times New Roman"/>
                <w:b/>
                <w:bCs/>
                <w:sz w:val="23"/>
                <w:szCs w:val="23"/>
              </w:rPr>
            </w:pPr>
            <w:r w:rsidRPr="009A0F53">
              <w:rPr>
                <w:rFonts w:ascii="Times New Roman" w:hAnsi="Times New Roman"/>
                <w:b/>
                <w:bCs/>
                <w:sz w:val="23"/>
                <w:szCs w:val="23"/>
              </w:rPr>
              <w:t>Hydrogen-cyanide</w:t>
            </w:r>
          </w:p>
        </w:tc>
        <w:tc>
          <w:tcPr>
            <w:tcW w:w="1350" w:type="dxa"/>
            <w:tcBorders>
              <w:top w:val="single" w:sz="4" w:space="0" w:color="auto"/>
              <w:left w:val="nil"/>
              <w:bottom w:val="single" w:sz="4" w:space="0" w:color="auto"/>
            </w:tcBorders>
          </w:tcPr>
          <w:p w14:paraId="5D2D4C04" w14:textId="77777777" w:rsidR="00E92EA5" w:rsidRPr="009A0F53" w:rsidRDefault="00E92EA5" w:rsidP="009A0F53">
            <w:pPr>
              <w:spacing w:after="0" w:line="240" w:lineRule="auto"/>
              <w:jc w:val="both"/>
              <w:rPr>
                <w:rFonts w:ascii="Times New Roman" w:hAnsi="Times New Roman"/>
                <w:b/>
                <w:bCs/>
                <w:sz w:val="23"/>
                <w:szCs w:val="23"/>
              </w:rPr>
            </w:pPr>
            <w:r w:rsidRPr="009A0F53">
              <w:rPr>
                <w:rFonts w:ascii="Times New Roman" w:hAnsi="Times New Roman"/>
                <w:b/>
                <w:bCs/>
                <w:sz w:val="23"/>
                <w:szCs w:val="23"/>
              </w:rPr>
              <w:t>Flavonoids</w:t>
            </w:r>
          </w:p>
        </w:tc>
        <w:tc>
          <w:tcPr>
            <w:tcW w:w="1203" w:type="dxa"/>
            <w:tcBorders>
              <w:top w:val="single" w:sz="4" w:space="0" w:color="auto"/>
              <w:left w:val="nil"/>
              <w:bottom w:val="single" w:sz="4" w:space="0" w:color="auto"/>
            </w:tcBorders>
          </w:tcPr>
          <w:p w14:paraId="2DCA2805" w14:textId="77777777" w:rsidR="00E92EA5" w:rsidRPr="009A0F53" w:rsidRDefault="00E92EA5" w:rsidP="009A0F53">
            <w:pPr>
              <w:spacing w:after="0" w:line="240" w:lineRule="auto"/>
              <w:jc w:val="both"/>
              <w:rPr>
                <w:rFonts w:ascii="Times New Roman" w:hAnsi="Times New Roman"/>
                <w:b/>
                <w:bCs/>
                <w:sz w:val="23"/>
                <w:szCs w:val="23"/>
              </w:rPr>
            </w:pPr>
            <w:r w:rsidRPr="009A0F53">
              <w:rPr>
                <w:rFonts w:ascii="Times New Roman" w:hAnsi="Times New Roman"/>
                <w:b/>
                <w:bCs/>
                <w:sz w:val="23"/>
                <w:szCs w:val="23"/>
              </w:rPr>
              <w:t>Alkaloid</w:t>
            </w:r>
          </w:p>
        </w:tc>
        <w:tc>
          <w:tcPr>
            <w:tcW w:w="1051" w:type="dxa"/>
            <w:tcBorders>
              <w:top w:val="single" w:sz="4" w:space="0" w:color="auto"/>
              <w:left w:val="nil"/>
              <w:bottom w:val="single" w:sz="4" w:space="0" w:color="auto"/>
            </w:tcBorders>
          </w:tcPr>
          <w:p w14:paraId="3F6E173E" w14:textId="77777777" w:rsidR="00E92EA5" w:rsidRPr="009A0F53" w:rsidRDefault="00E92EA5" w:rsidP="009A0F53">
            <w:pPr>
              <w:spacing w:after="0" w:line="240" w:lineRule="auto"/>
              <w:jc w:val="both"/>
              <w:rPr>
                <w:rFonts w:ascii="Times New Roman" w:hAnsi="Times New Roman"/>
                <w:b/>
                <w:bCs/>
                <w:sz w:val="23"/>
                <w:szCs w:val="23"/>
              </w:rPr>
            </w:pPr>
            <w:r w:rsidRPr="009A0F53">
              <w:rPr>
                <w:rFonts w:ascii="Times New Roman" w:hAnsi="Times New Roman"/>
                <w:b/>
                <w:bCs/>
                <w:sz w:val="23"/>
                <w:szCs w:val="23"/>
              </w:rPr>
              <w:t>Saponin</w:t>
            </w:r>
          </w:p>
        </w:tc>
      </w:tr>
      <w:tr w:rsidR="00D56434" w:rsidRPr="004B47D3" w14:paraId="0F3A99CD" w14:textId="77777777" w:rsidTr="009A0F53">
        <w:tc>
          <w:tcPr>
            <w:tcW w:w="2070" w:type="dxa"/>
            <w:tcBorders>
              <w:top w:val="single" w:sz="4" w:space="0" w:color="auto"/>
            </w:tcBorders>
          </w:tcPr>
          <w:p w14:paraId="764282FA"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Unsoaked seeds</w:t>
            </w:r>
          </w:p>
        </w:tc>
        <w:tc>
          <w:tcPr>
            <w:tcW w:w="990" w:type="dxa"/>
            <w:tcBorders>
              <w:top w:val="single" w:sz="4" w:space="0" w:color="auto"/>
            </w:tcBorders>
          </w:tcPr>
          <w:p w14:paraId="70A797D8"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9.34</w:t>
            </w:r>
            <w:r w:rsidRPr="009A0F53">
              <w:rPr>
                <w:rFonts w:ascii="Times New Roman" w:hAnsi="Times New Roman"/>
                <w:sz w:val="23"/>
                <w:szCs w:val="23"/>
                <w:vertAlign w:val="superscript"/>
              </w:rPr>
              <w:t>a</w:t>
            </w:r>
          </w:p>
        </w:tc>
        <w:tc>
          <w:tcPr>
            <w:tcW w:w="990" w:type="dxa"/>
            <w:tcBorders>
              <w:top w:val="single" w:sz="4" w:space="0" w:color="auto"/>
            </w:tcBorders>
          </w:tcPr>
          <w:p w14:paraId="68793061"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79.20</w:t>
            </w:r>
            <w:r w:rsidRPr="009A0F53">
              <w:rPr>
                <w:rFonts w:ascii="Times New Roman" w:hAnsi="Times New Roman"/>
                <w:sz w:val="23"/>
                <w:szCs w:val="23"/>
                <w:vertAlign w:val="superscript"/>
              </w:rPr>
              <w:t>a</w:t>
            </w:r>
          </w:p>
        </w:tc>
        <w:tc>
          <w:tcPr>
            <w:tcW w:w="1080" w:type="dxa"/>
            <w:tcBorders>
              <w:top w:val="single" w:sz="4" w:space="0" w:color="auto"/>
            </w:tcBorders>
          </w:tcPr>
          <w:p w14:paraId="0C41DD45"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19.90</w:t>
            </w:r>
            <w:r w:rsidRPr="009A0F53">
              <w:rPr>
                <w:rFonts w:ascii="Times New Roman" w:hAnsi="Times New Roman"/>
                <w:sz w:val="23"/>
                <w:szCs w:val="23"/>
                <w:vertAlign w:val="superscript"/>
              </w:rPr>
              <w:t>a</w:t>
            </w:r>
          </w:p>
        </w:tc>
        <w:tc>
          <w:tcPr>
            <w:tcW w:w="1260" w:type="dxa"/>
            <w:tcBorders>
              <w:top w:val="single" w:sz="4" w:space="0" w:color="auto"/>
            </w:tcBorders>
          </w:tcPr>
          <w:p w14:paraId="55D26659"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1.61</w:t>
            </w:r>
            <w:r w:rsidRPr="009A0F53">
              <w:rPr>
                <w:rFonts w:ascii="Times New Roman" w:hAnsi="Times New Roman"/>
                <w:sz w:val="23"/>
                <w:szCs w:val="23"/>
                <w:vertAlign w:val="superscript"/>
              </w:rPr>
              <w:t>a</w:t>
            </w:r>
          </w:p>
        </w:tc>
        <w:tc>
          <w:tcPr>
            <w:tcW w:w="1350" w:type="dxa"/>
            <w:tcBorders>
              <w:top w:val="single" w:sz="4" w:space="0" w:color="auto"/>
            </w:tcBorders>
          </w:tcPr>
          <w:p w14:paraId="03AD4CB6"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11.44</w:t>
            </w:r>
            <w:r w:rsidRPr="009A0F53">
              <w:rPr>
                <w:rFonts w:ascii="Times New Roman" w:hAnsi="Times New Roman"/>
                <w:sz w:val="23"/>
                <w:szCs w:val="23"/>
                <w:vertAlign w:val="superscript"/>
              </w:rPr>
              <w:t>a</w:t>
            </w:r>
          </w:p>
        </w:tc>
        <w:tc>
          <w:tcPr>
            <w:tcW w:w="1203" w:type="dxa"/>
            <w:tcBorders>
              <w:top w:val="single" w:sz="4" w:space="0" w:color="auto"/>
            </w:tcBorders>
          </w:tcPr>
          <w:p w14:paraId="2A649692"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28.73</w:t>
            </w:r>
            <w:r w:rsidRPr="009A0F53">
              <w:rPr>
                <w:rFonts w:ascii="Times New Roman" w:hAnsi="Times New Roman"/>
                <w:sz w:val="23"/>
                <w:szCs w:val="23"/>
                <w:vertAlign w:val="superscript"/>
              </w:rPr>
              <w:t>a</w:t>
            </w:r>
          </w:p>
        </w:tc>
        <w:tc>
          <w:tcPr>
            <w:tcW w:w="1051" w:type="dxa"/>
            <w:tcBorders>
              <w:top w:val="single" w:sz="4" w:space="0" w:color="auto"/>
            </w:tcBorders>
          </w:tcPr>
          <w:p w14:paraId="6FF11835"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12.80</w:t>
            </w:r>
            <w:r w:rsidRPr="009A0F53">
              <w:rPr>
                <w:rFonts w:ascii="Times New Roman" w:hAnsi="Times New Roman"/>
                <w:sz w:val="23"/>
                <w:szCs w:val="23"/>
                <w:vertAlign w:val="superscript"/>
              </w:rPr>
              <w:t>a</w:t>
            </w:r>
          </w:p>
        </w:tc>
      </w:tr>
      <w:tr w:rsidR="00D56434" w:rsidRPr="004B47D3" w14:paraId="496F670A" w14:textId="77777777" w:rsidTr="009A0F53">
        <w:tc>
          <w:tcPr>
            <w:tcW w:w="2070" w:type="dxa"/>
          </w:tcPr>
          <w:p w14:paraId="562AFA5B"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Soaked for I hour</w:t>
            </w:r>
          </w:p>
        </w:tc>
        <w:tc>
          <w:tcPr>
            <w:tcW w:w="990" w:type="dxa"/>
          </w:tcPr>
          <w:p w14:paraId="49D34754"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8.60</w:t>
            </w:r>
            <w:r w:rsidRPr="009A0F53">
              <w:rPr>
                <w:rFonts w:ascii="Times New Roman" w:hAnsi="Times New Roman"/>
                <w:sz w:val="23"/>
                <w:szCs w:val="23"/>
                <w:vertAlign w:val="superscript"/>
              </w:rPr>
              <w:t>a</w:t>
            </w:r>
          </w:p>
        </w:tc>
        <w:tc>
          <w:tcPr>
            <w:tcW w:w="990" w:type="dxa"/>
          </w:tcPr>
          <w:p w14:paraId="49644C4A"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61.60</w:t>
            </w:r>
            <w:r w:rsidRPr="009A0F53">
              <w:rPr>
                <w:rFonts w:ascii="Times New Roman" w:hAnsi="Times New Roman"/>
                <w:sz w:val="23"/>
                <w:szCs w:val="23"/>
                <w:vertAlign w:val="superscript"/>
              </w:rPr>
              <w:t>b</w:t>
            </w:r>
          </w:p>
        </w:tc>
        <w:tc>
          <w:tcPr>
            <w:tcW w:w="1080" w:type="dxa"/>
          </w:tcPr>
          <w:p w14:paraId="27CF8681"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14.86</w:t>
            </w:r>
            <w:r w:rsidRPr="009A0F53">
              <w:rPr>
                <w:rFonts w:ascii="Times New Roman" w:hAnsi="Times New Roman"/>
                <w:sz w:val="23"/>
                <w:szCs w:val="23"/>
                <w:vertAlign w:val="superscript"/>
              </w:rPr>
              <w:t>a</w:t>
            </w:r>
          </w:p>
        </w:tc>
        <w:tc>
          <w:tcPr>
            <w:tcW w:w="1260" w:type="dxa"/>
          </w:tcPr>
          <w:p w14:paraId="5F67D19C"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1.41</w:t>
            </w:r>
            <w:r w:rsidRPr="009A0F53">
              <w:rPr>
                <w:rFonts w:ascii="Times New Roman" w:hAnsi="Times New Roman"/>
                <w:sz w:val="23"/>
                <w:szCs w:val="23"/>
                <w:vertAlign w:val="superscript"/>
              </w:rPr>
              <w:t>a</w:t>
            </w:r>
          </w:p>
        </w:tc>
        <w:tc>
          <w:tcPr>
            <w:tcW w:w="1350" w:type="dxa"/>
          </w:tcPr>
          <w:p w14:paraId="2CE14A34"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9.46</w:t>
            </w:r>
            <w:r w:rsidRPr="009A0F53">
              <w:rPr>
                <w:rFonts w:ascii="Times New Roman" w:hAnsi="Times New Roman"/>
                <w:sz w:val="23"/>
                <w:szCs w:val="23"/>
                <w:vertAlign w:val="superscript"/>
              </w:rPr>
              <w:t>a</w:t>
            </w:r>
          </w:p>
        </w:tc>
        <w:tc>
          <w:tcPr>
            <w:tcW w:w="1203" w:type="dxa"/>
          </w:tcPr>
          <w:p w14:paraId="59E88262"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25.02</w:t>
            </w:r>
            <w:r w:rsidRPr="009A0F53">
              <w:rPr>
                <w:rFonts w:ascii="Times New Roman" w:hAnsi="Times New Roman"/>
                <w:sz w:val="23"/>
                <w:szCs w:val="23"/>
                <w:vertAlign w:val="superscript"/>
              </w:rPr>
              <w:t>a</w:t>
            </w:r>
          </w:p>
        </w:tc>
        <w:tc>
          <w:tcPr>
            <w:tcW w:w="1051" w:type="dxa"/>
          </w:tcPr>
          <w:p w14:paraId="47DECD1B"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11.20</w:t>
            </w:r>
            <w:r w:rsidRPr="009A0F53">
              <w:rPr>
                <w:rFonts w:ascii="Times New Roman" w:hAnsi="Times New Roman"/>
                <w:sz w:val="23"/>
                <w:szCs w:val="23"/>
                <w:vertAlign w:val="superscript"/>
              </w:rPr>
              <w:t>a</w:t>
            </w:r>
          </w:p>
        </w:tc>
      </w:tr>
      <w:tr w:rsidR="00D56434" w:rsidRPr="004B47D3" w14:paraId="4592DA3F" w14:textId="77777777" w:rsidTr="009A0F53">
        <w:tc>
          <w:tcPr>
            <w:tcW w:w="2070" w:type="dxa"/>
          </w:tcPr>
          <w:p w14:paraId="51D0C97E"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Soaked for 2 hours</w:t>
            </w:r>
          </w:p>
        </w:tc>
        <w:tc>
          <w:tcPr>
            <w:tcW w:w="990" w:type="dxa"/>
          </w:tcPr>
          <w:p w14:paraId="51CEBEF7"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8.40</w:t>
            </w:r>
            <w:r w:rsidRPr="009A0F53">
              <w:rPr>
                <w:rFonts w:ascii="Times New Roman" w:hAnsi="Times New Roman"/>
                <w:sz w:val="23"/>
                <w:szCs w:val="23"/>
                <w:vertAlign w:val="superscript"/>
              </w:rPr>
              <w:t>a</w:t>
            </w:r>
          </w:p>
        </w:tc>
        <w:tc>
          <w:tcPr>
            <w:tcW w:w="990" w:type="dxa"/>
          </w:tcPr>
          <w:p w14:paraId="0380DB8E"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44.00</w:t>
            </w:r>
            <w:r w:rsidRPr="009A0F53">
              <w:rPr>
                <w:rFonts w:ascii="Times New Roman" w:hAnsi="Times New Roman"/>
                <w:sz w:val="23"/>
                <w:szCs w:val="23"/>
                <w:vertAlign w:val="superscript"/>
              </w:rPr>
              <w:t>c</w:t>
            </w:r>
          </w:p>
        </w:tc>
        <w:tc>
          <w:tcPr>
            <w:tcW w:w="1080" w:type="dxa"/>
          </w:tcPr>
          <w:p w14:paraId="0173978E"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14.48</w:t>
            </w:r>
            <w:r w:rsidRPr="009A0F53">
              <w:rPr>
                <w:rFonts w:ascii="Times New Roman" w:hAnsi="Times New Roman"/>
                <w:sz w:val="23"/>
                <w:szCs w:val="23"/>
                <w:vertAlign w:val="superscript"/>
              </w:rPr>
              <w:t>a</w:t>
            </w:r>
          </w:p>
        </w:tc>
        <w:tc>
          <w:tcPr>
            <w:tcW w:w="1260" w:type="dxa"/>
          </w:tcPr>
          <w:p w14:paraId="4A89C235"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0.26</w:t>
            </w:r>
            <w:r w:rsidRPr="009A0F53">
              <w:rPr>
                <w:rFonts w:ascii="Times New Roman" w:hAnsi="Times New Roman"/>
                <w:sz w:val="23"/>
                <w:szCs w:val="23"/>
                <w:vertAlign w:val="superscript"/>
              </w:rPr>
              <w:t>a</w:t>
            </w:r>
          </w:p>
        </w:tc>
        <w:tc>
          <w:tcPr>
            <w:tcW w:w="1350" w:type="dxa"/>
          </w:tcPr>
          <w:p w14:paraId="21EC37C2"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8.30</w:t>
            </w:r>
            <w:r w:rsidRPr="009A0F53">
              <w:rPr>
                <w:rFonts w:ascii="Times New Roman" w:hAnsi="Times New Roman"/>
                <w:sz w:val="23"/>
                <w:szCs w:val="23"/>
                <w:vertAlign w:val="superscript"/>
              </w:rPr>
              <w:t>a</w:t>
            </w:r>
          </w:p>
        </w:tc>
        <w:tc>
          <w:tcPr>
            <w:tcW w:w="1203" w:type="dxa"/>
          </w:tcPr>
          <w:p w14:paraId="7E23DDDF"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21.51</w:t>
            </w:r>
            <w:r w:rsidRPr="009A0F53">
              <w:rPr>
                <w:rFonts w:ascii="Times New Roman" w:hAnsi="Times New Roman"/>
                <w:sz w:val="23"/>
                <w:szCs w:val="23"/>
                <w:vertAlign w:val="superscript"/>
              </w:rPr>
              <w:t>b</w:t>
            </w:r>
          </w:p>
        </w:tc>
        <w:tc>
          <w:tcPr>
            <w:tcW w:w="1051" w:type="dxa"/>
          </w:tcPr>
          <w:p w14:paraId="4103B065" w14:textId="77777777" w:rsidR="00E92EA5" w:rsidRPr="009A0F53" w:rsidRDefault="00E92EA5" w:rsidP="009A0F53">
            <w:pPr>
              <w:spacing w:after="0" w:line="240" w:lineRule="auto"/>
              <w:jc w:val="both"/>
              <w:rPr>
                <w:rFonts w:ascii="Times New Roman" w:hAnsi="Times New Roman"/>
                <w:sz w:val="23"/>
                <w:szCs w:val="23"/>
              </w:rPr>
            </w:pPr>
            <w:r w:rsidRPr="009A0F53">
              <w:rPr>
                <w:rFonts w:ascii="Times New Roman" w:hAnsi="Times New Roman"/>
                <w:sz w:val="23"/>
                <w:szCs w:val="23"/>
              </w:rPr>
              <w:t>11.20</w:t>
            </w:r>
            <w:r w:rsidRPr="009A0F53">
              <w:rPr>
                <w:rFonts w:ascii="Times New Roman" w:hAnsi="Times New Roman"/>
                <w:sz w:val="23"/>
                <w:szCs w:val="23"/>
                <w:vertAlign w:val="superscript"/>
              </w:rPr>
              <w:t>a</w:t>
            </w:r>
          </w:p>
        </w:tc>
      </w:tr>
      <w:tr w:rsidR="00D56434" w:rsidRPr="004B47D3" w14:paraId="2A31A8C8" w14:textId="77777777" w:rsidTr="009A0F53">
        <w:tc>
          <w:tcPr>
            <w:tcW w:w="2070" w:type="dxa"/>
          </w:tcPr>
          <w:p w14:paraId="2DCB8EA3" w14:textId="77777777" w:rsidR="002D65DC" w:rsidRPr="009A0F53" w:rsidRDefault="002D65DC" w:rsidP="009A0F53">
            <w:pPr>
              <w:spacing w:after="0" w:line="240" w:lineRule="auto"/>
              <w:jc w:val="both"/>
              <w:rPr>
                <w:rFonts w:ascii="Times New Roman" w:hAnsi="Times New Roman"/>
                <w:sz w:val="23"/>
                <w:szCs w:val="23"/>
              </w:rPr>
            </w:pPr>
            <w:r w:rsidRPr="009A0F53">
              <w:rPr>
                <w:rFonts w:ascii="Times New Roman" w:hAnsi="Times New Roman"/>
                <w:sz w:val="23"/>
                <w:szCs w:val="23"/>
              </w:rPr>
              <w:t>LSD</w:t>
            </w:r>
          </w:p>
        </w:tc>
        <w:tc>
          <w:tcPr>
            <w:tcW w:w="7924" w:type="dxa"/>
            <w:gridSpan w:val="7"/>
          </w:tcPr>
          <w:p w14:paraId="752BBE55" w14:textId="77777777" w:rsidR="002D65DC" w:rsidRPr="009A0F53" w:rsidRDefault="002D65DC" w:rsidP="009A0F53">
            <w:pPr>
              <w:spacing w:after="0" w:line="240" w:lineRule="auto"/>
              <w:jc w:val="both"/>
              <w:rPr>
                <w:rFonts w:ascii="Times New Roman" w:hAnsi="Times New Roman"/>
                <w:sz w:val="23"/>
                <w:szCs w:val="23"/>
              </w:rPr>
            </w:pPr>
            <w:r w:rsidRPr="009A0F53">
              <w:rPr>
                <w:rFonts w:ascii="Times New Roman" w:hAnsi="Times New Roman"/>
                <w:sz w:val="23"/>
                <w:szCs w:val="23"/>
              </w:rPr>
              <w:t>5.99</w:t>
            </w:r>
          </w:p>
        </w:tc>
      </w:tr>
    </w:tbl>
    <w:p w14:paraId="4E24DBB2" w14:textId="2B869D67" w:rsidR="00040A98" w:rsidRPr="009A0F53" w:rsidRDefault="004B47D3" w:rsidP="004B47D3">
      <w:pPr>
        <w:spacing w:after="0" w:line="240" w:lineRule="auto"/>
        <w:jc w:val="both"/>
        <w:rPr>
          <w:rFonts w:ascii="Times New Roman" w:hAnsi="Times New Roman"/>
          <w:b/>
          <w:bCs/>
          <w:i/>
          <w:iCs/>
          <w:sz w:val="24"/>
          <w:szCs w:val="24"/>
        </w:rPr>
      </w:pPr>
      <w:r w:rsidRPr="009A0F53">
        <w:rPr>
          <w:rFonts w:ascii="Times New Roman" w:hAnsi="Times New Roman"/>
          <w:b/>
          <w:bCs/>
          <w:i/>
          <w:iCs/>
          <w:sz w:val="24"/>
          <w:szCs w:val="24"/>
        </w:rPr>
        <w:t>**</w:t>
      </w:r>
      <w:r w:rsidR="00040A98" w:rsidRPr="009A0F53">
        <w:rPr>
          <w:rFonts w:ascii="Times New Roman" w:hAnsi="Times New Roman"/>
          <w:b/>
          <w:bCs/>
          <w:i/>
          <w:iCs/>
          <w:sz w:val="24"/>
          <w:szCs w:val="24"/>
        </w:rPr>
        <w:t>Values are means of three determinations. Values with similar superscripts are not significantly different (P&lt;0.05).</w:t>
      </w:r>
    </w:p>
    <w:p w14:paraId="62D870C2" w14:textId="77777777" w:rsidR="005F7F96" w:rsidRDefault="005F7F96">
      <w:pPr>
        <w:spacing w:after="0" w:line="240" w:lineRule="auto"/>
        <w:jc w:val="both"/>
        <w:rPr>
          <w:rFonts w:ascii="Times New Roman" w:hAnsi="Times New Roman"/>
          <w:sz w:val="14"/>
          <w:szCs w:val="14"/>
        </w:rPr>
        <w:sectPr w:rsidR="005F7F96" w:rsidSect="009A0F53">
          <w:type w:val="continuous"/>
          <w:pgSz w:w="12240" w:h="15840"/>
          <w:pgMar w:top="864" w:right="1440" w:bottom="720" w:left="1440" w:header="720" w:footer="720" w:gutter="0"/>
          <w:cols w:space="540"/>
          <w:docGrid w:linePitch="360"/>
        </w:sectPr>
      </w:pPr>
    </w:p>
    <w:p w14:paraId="665152B4" w14:textId="77777777" w:rsidR="004B47D3" w:rsidRPr="009A0F53" w:rsidRDefault="004B47D3" w:rsidP="009A0F53">
      <w:pPr>
        <w:spacing w:after="0" w:line="240" w:lineRule="auto"/>
        <w:jc w:val="both"/>
        <w:rPr>
          <w:rFonts w:ascii="Times New Roman" w:hAnsi="Times New Roman"/>
          <w:sz w:val="14"/>
          <w:szCs w:val="14"/>
        </w:rPr>
      </w:pPr>
    </w:p>
    <w:p w14:paraId="770D09BC" w14:textId="2DE4837D" w:rsidR="00E92EA5" w:rsidRPr="004B47D3" w:rsidRDefault="00040A98" w:rsidP="009A0F53">
      <w:pPr>
        <w:pStyle w:val="CommentText"/>
        <w:spacing w:after="0"/>
        <w:jc w:val="both"/>
        <w:rPr>
          <w:rFonts w:ascii="Times New Roman" w:hAnsi="Times New Roman"/>
          <w:sz w:val="24"/>
          <w:szCs w:val="24"/>
        </w:rPr>
      </w:pPr>
      <w:r w:rsidRPr="004B47D3">
        <w:rPr>
          <w:rFonts w:ascii="Times New Roman" w:hAnsi="Times New Roman"/>
          <w:bCs/>
          <w:sz w:val="24"/>
          <w:szCs w:val="24"/>
        </w:rPr>
        <w:t>T</w:t>
      </w:r>
      <w:r w:rsidR="003C0D09" w:rsidRPr="004B47D3">
        <w:rPr>
          <w:rFonts w:ascii="Times New Roman" w:hAnsi="Times New Roman"/>
          <w:sz w:val="24"/>
          <w:szCs w:val="24"/>
        </w:rPr>
        <w:t>he</w:t>
      </w:r>
      <w:r w:rsidR="002672B4" w:rsidRPr="004B47D3">
        <w:rPr>
          <w:rFonts w:ascii="Times New Roman" w:hAnsi="Times New Roman"/>
          <w:sz w:val="24"/>
          <w:szCs w:val="24"/>
        </w:rPr>
        <w:t xml:space="preserve"> analysis for </w:t>
      </w:r>
      <w:r w:rsidR="00184048">
        <w:rPr>
          <w:rFonts w:ascii="Times New Roman" w:hAnsi="Times New Roman"/>
          <w:sz w:val="24"/>
          <w:szCs w:val="24"/>
        </w:rPr>
        <w:t xml:space="preserve">the </w:t>
      </w:r>
      <w:r w:rsidR="002672B4" w:rsidRPr="004B47D3">
        <w:rPr>
          <w:rFonts w:ascii="Times New Roman" w:hAnsi="Times New Roman"/>
          <w:sz w:val="24"/>
          <w:szCs w:val="24"/>
        </w:rPr>
        <w:t xml:space="preserve">percentage moisture content of cowpea seeds </w:t>
      </w:r>
      <w:r w:rsidR="005843D0" w:rsidRPr="004B47D3">
        <w:rPr>
          <w:rFonts w:ascii="Times New Roman" w:hAnsi="Times New Roman"/>
          <w:i/>
          <w:sz w:val="24"/>
          <w:szCs w:val="24"/>
        </w:rPr>
        <w:t>V</w:t>
      </w:r>
      <w:r w:rsidR="002672B4" w:rsidRPr="004B47D3">
        <w:rPr>
          <w:rFonts w:ascii="Times New Roman" w:hAnsi="Times New Roman"/>
          <w:i/>
          <w:sz w:val="24"/>
          <w:szCs w:val="24"/>
        </w:rPr>
        <w:t>igna</w:t>
      </w:r>
      <w:r w:rsidR="00876BEE" w:rsidRPr="004B47D3">
        <w:rPr>
          <w:rFonts w:ascii="Times New Roman" w:hAnsi="Times New Roman"/>
          <w:i/>
          <w:sz w:val="24"/>
          <w:szCs w:val="24"/>
        </w:rPr>
        <w:t xml:space="preserve"> </w:t>
      </w:r>
      <w:r w:rsidR="002672B4" w:rsidRPr="004B47D3">
        <w:rPr>
          <w:rFonts w:ascii="Times New Roman" w:hAnsi="Times New Roman"/>
          <w:i/>
          <w:sz w:val="24"/>
          <w:szCs w:val="24"/>
        </w:rPr>
        <w:t>unguiculata</w:t>
      </w:r>
      <w:r w:rsidR="002672B4" w:rsidRPr="004B47D3">
        <w:rPr>
          <w:rFonts w:ascii="Times New Roman" w:hAnsi="Times New Roman"/>
          <w:sz w:val="24"/>
          <w:szCs w:val="24"/>
        </w:rPr>
        <w:t xml:space="preserve"> revealed that the </w:t>
      </w:r>
      <w:r w:rsidR="00A0507C" w:rsidRPr="004B47D3">
        <w:rPr>
          <w:rFonts w:ascii="Times New Roman" w:hAnsi="Times New Roman"/>
          <w:sz w:val="24"/>
          <w:szCs w:val="24"/>
        </w:rPr>
        <w:t>seeds s</w:t>
      </w:r>
      <w:r w:rsidR="002672B4" w:rsidRPr="004B47D3">
        <w:rPr>
          <w:rFonts w:ascii="Times New Roman" w:hAnsi="Times New Roman"/>
          <w:sz w:val="24"/>
          <w:szCs w:val="24"/>
        </w:rPr>
        <w:t>oaked for two hours ha</w:t>
      </w:r>
      <w:r w:rsidR="00A0507C" w:rsidRPr="004B47D3">
        <w:rPr>
          <w:rFonts w:ascii="Times New Roman" w:hAnsi="Times New Roman"/>
          <w:sz w:val="24"/>
          <w:szCs w:val="24"/>
        </w:rPr>
        <w:t xml:space="preserve">d </w:t>
      </w:r>
      <w:r w:rsidR="002672B4" w:rsidRPr="004B47D3">
        <w:rPr>
          <w:rFonts w:ascii="Times New Roman" w:hAnsi="Times New Roman"/>
          <w:sz w:val="24"/>
          <w:szCs w:val="24"/>
        </w:rPr>
        <w:t>the highest moisture content of 53.35%, followed by cowpea seeds soaked f</w:t>
      </w:r>
      <w:r w:rsidR="0082267C" w:rsidRPr="004B47D3">
        <w:rPr>
          <w:rFonts w:ascii="Times New Roman" w:hAnsi="Times New Roman"/>
          <w:sz w:val="24"/>
          <w:szCs w:val="24"/>
        </w:rPr>
        <w:t>or one hour with 21.70% and the untreated cowpea</w:t>
      </w:r>
      <w:r w:rsidR="002672B4" w:rsidRPr="004B47D3">
        <w:rPr>
          <w:rFonts w:ascii="Times New Roman" w:hAnsi="Times New Roman"/>
          <w:sz w:val="24"/>
          <w:szCs w:val="24"/>
        </w:rPr>
        <w:t xml:space="preserve"> (0 hour) </w:t>
      </w:r>
      <w:r w:rsidR="0082267C" w:rsidRPr="004B47D3">
        <w:rPr>
          <w:rFonts w:ascii="Times New Roman" w:hAnsi="Times New Roman"/>
          <w:sz w:val="24"/>
          <w:szCs w:val="24"/>
        </w:rPr>
        <w:t xml:space="preserve">with </w:t>
      </w:r>
      <w:r w:rsidR="002672B4" w:rsidRPr="004B47D3">
        <w:rPr>
          <w:rFonts w:ascii="Times New Roman" w:hAnsi="Times New Roman"/>
          <w:sz w:val="24"/>
          <w:szCs w:val="24"/>
        </w:rPr>
        <w:t>7.87%</w:t>
      </w:r>
      <w:r w:rsidRPr="004B47D3">
        <w:rPr>
          <w:rFonts w:ascii="Times New Roman" w:hAnsi="Times New Roman"/>
          <w:sz w:val="24"/>
          <w:szCs w:val="24"/>
        </w:rPr>
        <w:t xml:space="preserve"> (Table 1)</w:t>
      </w:r>
      <w:r w:rsidR="002672B4" w:rsidRPr="004B47D3">
        <w:rPr>
          <w:rFonts w:ascii="Times New Roman" w:hAnsi="Times New Roman"/>
          <w:sz w:val="24"/>
          <w:szCs w:val="24"/>
        </w:rPr>
        <w:t>.  From the results obtained, it was observed t</w:t>
      </w:r>
      <w:r w:rsidR="005843D0" w:rsidRPr="004B47D3">
        <w:rPr>
          <w:rFonts w:ascii="Times New Roman" w:hAnsi="Times New Roman"/>
          <w:sz w:val="24"/>
          <w:szCs w:val="24"/>
        </w:rPr>
        <w:t xml:space="preserve">hat </w:t>
      </w:r>
      <w:r w:rsidR="005F7F96">
        <w:rPr>
          <w:rFonts w:ascii="Times New Roman" w:hAnsi="Times New Roman"/>
          <w:sz w:val="24"/>
          <w:szCs w:val="24"/>
        </w:rPr>
        <w:t xml:space="preserve">the </w:t>
      </w:r>
      <w:r w:rsidR="005843D0" w:rsidRPr="004B47D3">
        <w:rPr>
          <w:rFonts w:ascii="Times New Roman" w:hAnsi="Times New Roman"/>
          <w:sz w:val="24"/>
          <w:szCs w:val="24"/>
        </w:rPr>
        <w:t>percentage moisture content</w:t>
      </w:r>
      <w:r w:rsidR="002672B4" w:rsidRPr="004B47D3">
        <w:rPr>
          <w:rFonts w:ascii="Times New Roman" w:hAnsi="Times New Roman"/>
          <w:sz w:val="24"/>
          <w:szCs w:val="24"/>
        </w:rPr>
        <w:t xml:space="preserve"> of </w:t>
      </w:r>
      <w:r w:rsidR="005843D0" w:rsidRPr="004B47D3">
        <w:rPr>
          <w:rFonts w:ascii="Times New Roman" w:hAnsi="Times New Roman"/>
          <w:i/>
          <w:sz w:val="24"/>
          <w:szCs w:val="24"/>
        </w:rPr>
        <w:t>V</w:t>
      </w:r>
      <w:r w:rsidR="002672B4" w:rsidRPr="004B47D3">
        <w:rPr>
          <w:rFonts w:ascii="Times New Roman" w:hAnsi="Times New Roman"/>
          <w:i/>
          <w:sz w:val="24"/>
          <w:szCs w:val="24"/>
        </w:rPr>
        <w:t>igna</w:t>
      </w:r>
      <w:r w:rsidR="00876BEE" w:rsidRPr="004B47D3">
        <w:rPr>
          <w:rFonts w:ascii="Times New Roman" w:hAnsi="Times New Roman"/>
          <w:i/>
          <w:sz w:val="24"/>
          <w:szCs w:val="24"/>
        </w:rPr>
        <w:t xml:space="preserve"> </w:t>
      </w:r>
      <w:r w:rsidR="002672B4" w:rsidRPr="004B47D3">
        <w:rPr>
          <w:rFonts w:ascii="Times New Roman" w:hAnsi="Times New Roman"/>
          <w:i/>
          <w:sz w:val="24"/>
          <w:szCs w:val="24"/>
        </w:rPr>
        <w:t>unguiculata</w:t>
      </w:r>
      <w:r w:rsidR="002672B4" w:rsidRPr="004B47D3">
        <w:rPr>
          <w:rFonts w:ascii="Times New Roman" w:hAnsi="Times New Roman"/>
          <w:sz w:val="24"/>
          <w:szCs w:val="24"/>
        </w:rPr>
        <w:t xml:space="preserve"> increased with soaking time.  </w:t>
      </w:r>
      <w:r w:rsidR="005F7F96">
        <w:rPr>
          <w:rFonts w:ascii="Times New Roman" w:hAnsi="Times New Roman"/>
          <w:sz w:val="24"/>
          <w:szCs w:val="24"/>
        </w:rPr>
        <w:t>An i</w:t>
      </w:r>
      <w:r w:rsidR="005F7F96" w:rsidRPr="004B47D3">
        <w:rPr>
          <w:rFonts w:ascii="Times New Roman" w:hAnsi="Times New Roman"/>
          <w:sz w:val="24"/>
          <w:szCs w:val="24"/>
        </w:rPr>
        <w:t xml:space="preserve">ncrease </w:t>
      </w:r>
      <w:r w:rsidR="005843D0" w:rsidRPr="004B47D3">
        <w:rPr>
          <w:rFonts w:ascii="Times New Roman" w:hAnsi="Times New Roman"/>
          <w:sz w:val="24"/>
          <w:szCs w:val="24"/>
        </w:rPr>
        <w:t>in moisture content</w:t>
      </w:r>
      <w:r w:rsidR="00726D62" w:rsidRPr="004B47D3">
        <w:rPr>
          <w:rFonts w:ascii="Times New Roman" w:hAnsi="Times New Roman"/>
          <w:sz w:val="24"/>
          <w:szCs w:val="24"/>
        </w:rPr>
        <w:t xml:space="preserve"> could</w:t>
      </w:r>
      <w:r w:rsidR="002672B4" w:rsidRPr="004B47D3">
        <w:rPr>
          <w:rFonts w:ascii="Times New Roman" w:hAnsi="Times New Roman"/>
          <w:sz w:val="24"/>
          <w:szCs w:val="24"/>
        </w:rPr>
        <w:t xml:space="preserve"> be due to</w:t>
      </w:r>
      <w:r w:rsidRPr="004B47D3">
        <w:rPr>
          <w:rFonts w:ascii="Times New Roman" w:hAnsi="Times New Roman"/>
          <w:sz w:val="24"/>
          <w:szCs w:val="24"/>
        </w:rPr>
        <w:t xml:space="preserve"> </w:t>
      </w:r>
      <w:r w:rsidR="005F7F96">
        <w:rPr>
          <w:rFonts w:ascii="Times New Roman" w:hAnsi="Times New Roman"/>
          <w:sz w:val="24"/>
          <w:szCs w:val="24"/>
        </w:rPr>
        <w:t xml:space="preserve">the </w:t>
      </w:r>
      <w:r w:rsidR="00E272DF" w:rsidRPr="004B47D3">
        <w:rPr>
          <w:rFonts w:ascii="Times New Roman" w:hAnsi="Times New Roman"/>
          <w:sz w:val="24"/>
          <w:szCs w:val="24"/>
        </w:rPr>
        <w:t>imbibition</w:t>
      </w:r>
      <w:r w:rsidR="00876BEE" w:rsidRPr="004B47D3">
        <w:rPr>
          <w:rFonts w:ascii="Times New Roman" w:hAnsi="Times New Roman"/>
          <w:sz w:val="24"/>
          <w:szCs w:val="24"/>
        </w:rPr>
        <w:t xml:space="preserve"> </w:t>
      </w:r>
      <w:r w:rsidR="002672B4" w:rsidRPr="004B47D3">
        <w:rPr>
          <w:rFonts w:ascii="Times New Roman" w:hAnsi="Times New Roman"/>
          <w:sz w:val="24"/>
          <w:szCs w:val="24"/>
        </w:rPr>
        <w:t>of wat</w:t>
      </w:r>
      <w:r w:rsidR="005843D0" w:rsidRPr="004B47D3">
        <w:rPr>
          <w:rFonts w:ascii="Times New Roman" w:hAnsi="Times New Roman"/>
          <w:sz w:val="24"/>
          <w:szCs w:val="24"/>
        </w:rPr>
        <w:t>er by the cowpea seeds. This is</w:t>
      </w:r>
      <w:r w:rsidR="002672B4" w:rsidRPr="004B47D3">
        <w:rPr>
          <w:rFonts w:ascii="Times New Roman" w:hAnsi="Times New Roman"/>
          <w:sz w:val="24"/>
          <w:szCs w:val="24"/>
        </w:rPr>
        <w:t xml:space="preserve"> in agree</w:t>
      </w:r>
      <w:r w:rsidR="005843D0" w:rsidRPr="004B47D3">
        <w:rPr>
          <w:rFonts w:ascii="Times New Roman" w:hAnsi="Times New Roman"/>
          <w:sz w:val="24"/>
          <w:szCs w:val="24"/>
        </w:rPr>
        <w:t>ment</w:t>
      </w:r>
      <w:r w:rsidR="00A0507C" w:rsidRPr="004B47D3">
        <w:rPr>
          <w:rFonts w:ascii="Times New Roman" w:hAnsi="Times New Roman"/>
          <w:sz w:val="24"/>
          <w:szCs w:val="24"/>
        </w:rPr>
        <w:t xml:space="preserve"> w</w:t>
      </w:r>
      <w:r w:rsidR="002672B4" w:rsidRPr="004B47D3">
        <w:rPr>
          <w:rFonts w:ascii="Times New Roman" w:hAnsi="Times New Roman"/>
          <w:sz w:val="24"/>
          <w:szCs w:val="24"/>
        </w:rPr>
        <w:t xml:space="preserve">ith the report </w:t>
      </w:r>
      <w:r w:rsidR="00A0507C" w:rsidRPr="004B47D3">
        <w:rPr>
          <w:rFonts w:ascii="Times New Roman" w:hAnsi="Times New Roman"/>
          <w:sz w:val="24"/>
          <w:szCs w:val="24"/>
        </w:rPr>
        <w:t xml:space="preserve">by </w:t>
      </w:r>
      <w:proofErr w:type="spellStart"/>
      <w:r w:rsidR="00726D62" w:rsidRPr="004B47D3">
        <w:rPr>
          <w:rFonts w:ascii="Times New Roman" w:hAnsi="Times New Roman"/>
          <w:sz w:val="24"/>
          <w:szCs w:val="24"/>
        </w:rPr>
        <w:t>Oladunmoye</w:t>
      </w:r>
      <w:proofErr w:type="spellEnd"/>
      <w:r w:rsidR="00726D62" w:rsidRPr="004B47D3">
        <w:rPr>
          <w:rFonts w:ascii="Times New Roman" w:hAnsi="Times New Roman"/>
          <w:sz w:val="24"/>
          <w:szCs w:val="24"/>
        </w:rPr>
        <w:t>,</w:t>
      </w:r>
      <w:r w:rsidR="00530177" w:rsidRPr="004B47D3">
        <w:rPr>
          <w:rFonts w:ascii="Times New Roman" w:hAnsi="Times New Roman"/>
          <w:sz w:val="24"/>
          <w:szCs w:val="24"/>
        </w:rPr>
        <w:t xml:space="preserve"> (2007) on a</w:t>
      </w:r>
      <w:r w:rsidR="00530177" w:rsidRPr="004B47D3">
        <w:rPr>
          <w:rStyle w:val="CommentReference"/>
          <w:rFonts w:ascii="Times New Roman" w:hAnsi="Times New Roman"/>
          <w:sz w:val="24"/>
          <w:szCs w:val="24"/>
        </w:rPr>
        <w:t xml:space="preserve"> similar </w:t>
      </w:r>
      <w:r w:rsidR="002672B4" w:rsidRPr="004B47D3">
        <w:rPr>
          <w:rFonts w:ascii="Times New Roman" w:hAnsi="Times New Roman"/>
          <w:sz w:val="24"/>
          <w:szCs w:val="24"/>
        </w:rPr>
        <w:t>research on locust bean. The moisture content of a food is indicative of th</w:t>
      </w:r>
      <w:r w:rsidR="00530177" w:rsidRPr="004B47D3">
        <w:rPr>
          <w:rFonts w:ascii="Times New Roman" w:hAnsi="Times New Roman"/>
          <w:sz w:val="24"/>
          <w:szCs w:val="24"/>
        </w:rPr>
        <w:t xml:space="preserve">e level of </w:t>
      </w:r>
      <w:r w:rsidR="002672B4" w:rsidRPr="004B47D3">
        <w:rPr>
          <w:rFonts w:ascii="Times New Roman" w:hAnsi="Times New Roman"/>
          <w:sz w:val="24"/>
          <w:szCs w:val="24"/>
        </w:rPr>
        <w:t>dry matter</w:t>
      </w:r>
      <w:r w:rsidR="00530177" w:rsidRPr="004B47D3">
        <w:rPr>
          <w:rFonts w:ascii="Times New Roman" w:hAnsi="Times New Roman"/>
          <w:sz w:val="24"/>
          <w:szCs w:val="24"/>
        </w:rPr>
        <w:t xml:space="preserve"> content of the</w:t>
      </w:r>
      <w:r w:rsidR="00530177" w:rsidRPr="004B47D3">
        <w:rPr>
          <w:rStyle w:val="CommentReference"/>
          <w:rFonts w:ascii="Times New Roman" w:hAnsi="Times New Roman"/>
          <w:sz w:val="24"/>
          <w:szCs w:val="24"/>
        </w:rPr>
        <w:t xml:space="preserve"> f</w:t>
      </w:r>
      <w:r w:rsidR="00530177" w:rsidRPr="004B47D3">
        <w:rPr>
          <w:rFonts w:ascii="Times New Roman" w:hAnsi="Times New Roman"/>
          <w:sz w:val="24"/>
          <w:szCs w:val="24"/>
        </w:rPr>
        <w:t xml:space="preserve">ood </w:t>
      </w:r>
      <w:r w:rsidR="002672B4" w:rsidRPr="004B47D3">
        <w:rPr>
          <w:rFonts w:ascii="Times New Roman" w:hAnsi="Times New Roman"/>
          <w:sz w:val="24"/>
          <w:szCs w:val="24"/>
        </w:rPr>
        <w:t>(Adebowale</w:t>
      </w:r>
      <w:r w:rsidR="003649A3" w:rsidRPr="004B47D3">
        <w:rPr>
          <w:rFonts w:ascii="Times New Roman" w:hAnsi="Times New Roman"/>
          <w:sz w:val="24"/>
          <w:szCs w:val="24"/>
        </w:rPr>
        <w:t xml:space="preserve"> </w:t>
      </w:r>
      <w:r w:rsidR="002672B4" w:rsidRPr="004B47D3">
        <w:rPr>
          <w:rFonts w:ascii="Times New Roman" w:hAnsi="Times New Roman"/>
          <w:i/>
          <w:iCs/>
          <w:sz w:val="24"/>
          <w:szCs w:val="24"/>
        </w:rPr>
        <w:t>et al</w:t>
      </w:r>
      <w:r w:rsidR="002672B4" w:rsidRPr="004B47D3">
        <w:rPr>
          <w:rFonts w:ascii="Times New Roman" w:hAnsi="Times New Roman"/>
          <w:sz w:val="24"/>
          <w:szCs w:val="24"/>
        </w:rPr>
        <w:t>., 2012). The</w:t>
      </w:r>
      <w:r w:rsidR="005843D0" w:rsidRPr="004B47D3">
        <w:rPr>
          <w:rFonts w:ascii="Times New Roman" w:hAnsi="Times New Roman"/>
          <w:sz w:val="24"/>
          <w:szCs w:val="24"/>
        </w:rPr>
        <w:t xml:space="preserve"> level of crude protein significantly (P&lt;0.05) declined in the </w:t>
      </w:r>
      <w:r w:rsidR="002672B4" w:rsidRPr="004B47D3">
        <w:rPr>
          <w:rFonts w:ascii="Times New Roman" w:hAnsi="Times New Roman"/>
          <w:sz w:val="24"/>
          <w:szCs w:val="24"/>
        </w:rPr>
        <w:t>cowpea</w:t>
      </w:r>
      <w:r w:rsidR="005843D0" w:rsidRPr="004B47D3">
        <w:rPr>
          <w:rFonts w:ascii="Times New Roman" w:hAnsi="Times New Roman"/>
          <w:sz w:val="24"/>
          <w:szCs w:val="24"/>
        </w:rPr>
        <w:t xml:space="preserve"> seeds</w:t>
      </w:r>
      <w:r w:rsidR="002672B4" w:rsidRPr="004B47D3">
        <w:rPr>
          <w:rFonts w:ascii="Times New Roman" w:hAnsi="Times New Roman"/>
          <w:sz w:val="24"/>
          <w:szCs w:val="24"/>
        </w:rPr>
        <w:t xml:space="preserve"> with soaking time. The crude protein values reduc</w:t>
      </w:r>
      <w:r w:rsidR="00731314" w:rsidRPr="004B47D3">
        <w:rPr>
          <w:rFonts w:ascii="Times New Roman" w:hAnsi="Times New Roman"/>
          <w:sz w:val="24"/>
          <w:szCs w:val="24"/>
        </w:rPr>
        <w:t xml:space="preserve">ed </w:t>
      </w:r>
      <w:r w:rsidR="002672B4" w:rsidRPr="004B47D3">
        <w:rPr>
          <w:rFonts w:ascii="Times New Roman" w:hAnsi="Times New Roman"/>
          <w:sz w:val="24"/>
          <w:szCs w:val="24"/>
        </w:rPr>
        <w:t xml:space="preserve">from </w:t>
      </w:r>
      <w:r w:rsidR="00731314" w:rsidRPr="004B47D3">
        <w:rPr>
          <w:rFonts w:ascii="Times New Roman" w:hAnsi="Times New Roman"/>
          <w:sz w:val="24"/>
          <w:szCs w:val="24"/>
        </w:rPr>
        <w:t xml:space="preserve">the </w:t>
      </w:r>
      <w:r w:rsidR="002672B4" w:rsidRPr="004B47D3">
        <w:rPr>
          <w:rFonts w:ascii="Times New Roman" w:hAnsi="Times New Roman"/>
          <w:sz w:val="24"/>
          <w:szCs w:val="24"/>
        </w:rPr>
        <w:t xml:space="preserve">initial value of 21.70% to 18.55% after two hours of soaking. </w:t>
      </w:r>
      <w:r w:rsidR="00726D62" w:rsidRPr="004B47D3">
        <w:rPr>
          <w:rFonts w:ascii="Times New Roman" w:hAnsi="Times New Roman"/>
          <w:sz w:val="24"/>
          <w:szCs w:val="24"/>
        </w:rPr>
        <w:t xml:space="preserve"> The result was not in line with the work of </w:t>
      </w:r>
      <w:proofErr w:type="spellStart"/>
      <w:r w:rsidR="00726D62" w:rsidRPr="004B47D3">
        <w:rPr>
          <w:rFonts w:ascii="Times New Roman" w:hAnsi="Times New Roman"/>
          <w:sz w:val="24"/>
          <w:szCs w:val="24"/>
        </w:rPr>
        <w:t>Pujolà</w:t>
      </w:r>
      <w:proofErr w:type="spellEnd"/>
      <w:r w:rsidR="00726D62" w:rsidRPr="004B47D3">
        <w:rPr>
          <w:rFonts w:ascii="Times New Roman" w:hAnsi="Times New Roman"/>
          <w:sz w:val="24"/>
          <w:szCs w:val="24"/>
        </w:rPr>
        <w:t xml:space="preserve"> </w:t>
      </w:r>
      <w:r w:rsidR="00726D62" w:rsidRPr="004B47D3">
        <w:rPr>
          <w:rFonts w:ascii="Times New Roman" w:hAnsi="Times New Roman"/>
          <w:i/>
          <w:sz w:val="24"/>
          <w:szCs w:val="24"/>
        </w:rPr>
        <w:t>et al.,</w:t>
      </w:r>
      <w:r w:rsidR="00726D62" w:rsidRPr="004B47D3">
        <w:rPr>
          <w:rFonts w:ascii="Times New Roman" w:hAnsi="Times New Roman"/>
          <w:sz w:val="24"/>
          <w:szCs w:val="24"/>
        </w:rPr>
        <w:t xml:space="preserve"> (2007) who reported that protein content increased after soaking and cooking the beans without using the soaking medium.</w:t>
      </w:r>
      <w:r w:rsidR="002672B4" w:rsidRPr="004B47D3">
        <w:rPr>
          <w:rFonts w:ascii="Times New Roman" w:hAnsi="Times New Roman"/>
          <w:sz w:val="24"/>
          <w:szCs w:val="24"/>
        </w:rPr>
        <w:t xml:space="preserve"> This reduction could be attributed to </w:t>
      </w:r>
      <w:r w:rsidR="005F7F96">
        <w:rPr>
          <w:rFonts w:ascii="Times New Roman" w:hAnsi="Times New Roman"/>
          <w:sz w:val="24"/>
          <w:szCs w:val="24"/>
        </w:rPr>
        <w:t xml:space="preserve">the </w:t>
      </w:r>
      <w:r w:rsidR="00731314" w:rsidRPr="004B47D3">
        <w:rPr>
          <w:rFonts w:ascii="Times New Roman" w:hAnsi="Times New Roman"/>
          <w:sz w:val="24"/>
          <w:szCs w:val="24"/>
        </w:rPr>
        <w:t>l</w:t>
      </w:r>
      <w:r w:rsidR="002672B4" w:rsidRPr="004B47D3">
        <w:rPr>
          <w:rFonts w:ascii="Times New Roman" w:hAnsi="Times New Roman"/>
          <w:sz w:val="24"/>
          <w:szCs w:val="24"/>
        </w:rPr>
        <w:t>eaching of the protein</w:t>
      </w:r>
      <w:r w:rsidR="00731314" w:rsidRPr="004B47D3">
        <w:rPr>
          <w:rFonts w:ascii="Times New Roman" w:hAnsi="Times New Roman"/>
          <w:sz w:val="24"/>
          <w:szCs w:val="24"/>
        </w:rPr>
        <w:t xml:space="preserve"> from the cowpea seeds into the water as</w:t>
      </w:r>
      <w:r w:rsidR="003649A3" w:rsidRPr="004B47D3">
        <w:rPr>
          <w:rFonts w:ascii="Times New Roman" w:hAnsi="Times New Roman"/>
          <w:sz w:val="24"/>
          <w:szCs w:val="24"/>
        </w:rPr>
        <w:t xml:space="preserve"> </w:t>
      </w:r>
      <w:r w:rsidR="002672B4" w:rsidRPr="004B47D3">
        <w:rPr>
          <w:rFonts w:ascii="Times New Roman" w:hAnsi="Times New Roman"/>
          <w:sz w:val="24"/>
          <w:szCs w:val="24"/>
        </w:rPr>
        <w:t>some proteins are soluble in water (</w:t>
      </w:r>
      <w:proofErr w:type="spellStart"/>
      <w:r w:rsidR="002672B4" w:rsidRPr="004B47D3">
        <w:rPr>
          <w:rFonts w:ascii="Times New Roman" w:hAnsi="Times New Roman"/>
          <w:sz w:val="24"/>
          <w:szCs w:val="24"/>
        </w:rPr>
        <w:t>Lehninger</w:t>
      </w:r>
      <w:proofErr w:type="spellEnd"/>
      <w:r w:rsidR="00E272DF" w:rsidRPr="004B47D3">
        <w:rPr>
          <w:rFonts w:ascii="Times New Roman" w:hAnsi="Times New Roman"/>
          <w:sz w:val="24"/>
          <w:szCs w:val="24"/>
        </w:rPr>
        <w:t xml:space="preserve"> </w:t>
      </w:r>
      <w:r w:rsidR="002672B4" w:rsidRPr="004B47D3">
        <w:rPr>
          <w:rFonts w:ascii="Times New Roman" w:hAnsi="Times New Roman"/>
          <w:i/>
          <w:sz w:val="24"/>
          <w:szCs w:val="24"/>
        </w:rPr>
        <w:t>et a</w:t>
      </w:r>
      <w:r w:rsidR="00731314" w:rsidRPr="004B47D3">
        <w:rPr>
          <w:rFonts w:ascii="Times New Roman" w:hAnsi="Times New Roman"/>
          <w:i/>
          <w:sz w:val="24"/>
          <w:szCs w:val="24"/>
        </w:rPr>
        <w:t>l.,</w:t>
      </w:r>
      <w:r w:rsidR="00731314" w:rsidRPr="004B47D3">
        <w:rPr>
          <w:rFonts w:ascii="Times New Roman" w:hAnsi="Times New Roman"/>
          <w:sz w:val="24"/>
          <w:szCs w:val="24"/>
        </w:rPr>
        <w:t xml:space="preserve"> 2002</w:t>
      </w:r>
      <w:r w:rsidR="00AB4B48" w:rsidRPr="004B47D3">
        <w:rPr>
          <w:rFonts w:ascii="Times New Roman" w:hAnsi="Times New Roman"/>
          <w:sz w:val="24"/>
          <w:szCs w:val="24"/>
        </w:rPr>
        <w:t>)</w:t>
      </w:r>
      <w:r w:rsidR="002672B4" w:rsidRPr="004B47D3">
        <w:rPr>
          <w:rFonts w:ascii="Times New Roman" w:hAnsi="Times New Roman"/>
          <w:sz w:val="24"/>
          <w:szCs w:val="24"/>
        </w:rPr>
        <w:t>. It was</w:t>
      </w:r>
      <w:r w:rsidR="00246F1E" w:rsidRPr="004B47D3">
        <w:rPr>
          <w:rFonts w:ascii="Times New Roman" w:hAnsi="Times New Roman"/>
          <w:sz w:val="24"/>
          <w:szCs w:val="24"/>
        </w:rPr>
        <w:t xml:space="preserve"> observed</w:t>
      </w:r>
      <w:r w:rsidR="00246F1E" w:rsidRPr="004B47D3">
        <w:rPr>
          <w:rStyle w:val="CommentReference"/>
          <w:rFonts w:ascii="Times New Roman" w:hAnsi="Times New Roman"/>
          <w:sz w:val="24"/>
          <w:szCs w:val="24"/>
        </w:rPr>
        <w:t xml:space="preserve"> th</w:t>
      </w:r>
      <w:r w:rsidR="002672B4" w:rsidRPr="004B47D3">
        <w:rPr>
          <w:rFonts w:ascii="Times New Roman" w:hAnsi="Times New Roman"/>
          <w:sz w:val="24"/>
          <w:szCs w:val="24"/>
        </w:rPr>
        <w:t>at the ash content of cowpea seeds decrease</w:t>
      </w:r>
      <w:r w:rsidR="005F7F96">
        <w:rPr>
          <w:rFonts w:ascii="Times New Roman" w:hAnsi="Times New Roman"/>
          <w:sz w:val="24"/>
          <w:szCs w:val="24"/>
        </w:rPr>
        <w:t>d</w:t>
      </w:r>
      <w:r w:rsidR="002672B4" w:rsidRPr="004B47D3">
        <w:rPr>
          <w:rFonts w:ascii="Times New Roman" w:hAnsi="Times New Roman"/>
          <w:sz w:val="24"/>
          <w:szCs w:val="24"/>
        </w:rPr>
        <w:t xml:space="preserve"> with soaking time though the differen</w:t>
      </w:r>
      <w:r w:rsidR="00246F1E" w:rsidRPr="004B47D3">
        <w:rPr>
          <w:rFonts w:ascii="Times New Roman" w:hAnsi="Times New Roman"/>
          <w:sz w:val="24"/>
          <w:szCs w:val="24"/>
        </w:rPr>
        <w:t xml:space="preserve">ce </w:t>
      </w:r>
      <w:r w:rsidR="005843D0" w:rsidRPr="004B47D3">
        <w:rPr>
          <w:rFonts w:ascii="Times New Roman" w:hAnsi="Times New Roman"/>
          <w:sz w:val="24"/>
          <w:szCs w:val="24"/>
        </w:rPr>
        <w:t>w</w:t>
      </w:r>
      <w:r w:rsidR="002672B4" w:rsidRPr="004B47D3">
        <w:rPr>
          <w:rFonts w:ascii="Times New Roman" w:hAnsi="Times New Roman"/>
          <w:sz w:val="24"/>
          <w:szCs w:val="24"/>
        </w:rPr>
        <w:t>as not significan</w:t>
      </w:r>
      <w:r w:rsidR="00246F1E" w:rsidRPr="004B47D3">
        <w:rPr>
          <w:rFonts w:ascii="Times New Roman" w:hAnsi="Times New Roman"/>
          <w:sz w:val="24"/>
          <w:szCs w:val="24"/>
        </w:rPr>
        <w:t>t (P&lt;0.05)</w:t>
      </w:r>
      <w:r w:rsidR="005843D0" w:rsidRPr="004B47D3">
        <w:rPr>
          <w:rFonts w:ascii="Times New Roman" w:hAnsi="Times New Roman"/>
          <w:sz w:val="24"/>
          <w:szCs w:val="24"/>
        </w:rPr>
        <w:t xml:space="preserve"> between the control (unsoaked), 3.53% and the value obtained after the first hour of soaking (3.46%). </w:t>
      </w:r>
      <w:r w:rsidR="005843D0" w:rsidRPr="004B47D3">
        <w:rPr>
          <w:rFonts w:ascii="Times New Roman" w:hAnsi="Times New Roman"/>
          <w:sz w:val="24"/>
          <w:szCs w:val="24"/>
        </w:rPr>
        <w:t xml:space="preserve">However, within 2 </w:t>
      </w:r>
      <w:r w:rsidR="002672B4" w:rsidRPr="004B47D3">
        <w:rPr>
          <w:rFonts w:ascii="Times New Roman" w:hAnsi="Times New Roman"/>
          <w:sz w:val="24"/>
          <w:szCs w:val="24"/>
        </w:rPr>
        <w:t>hours</w:t>
      </w:r>
      <w:r w:rsidR="005843D0" w:rsidRPr="004B47D3">
        <w:rPr>
          <w:rFonts w:ascii="Times New Roman" w:hAnsi="Times New Roman"/>
          <w:sz w:val="24"/>
          <w:szCs w:val="24"/>
        </w:rPr>
        <w:t xml:space="preserve"> significant </w:t>
      </w:r>
      <w:r w:rsidR="00E272DF" w:rsidRPr="004B47D3">
        <w:rPr>
          <w:rFonts w:ascii="Times New Roman" w:hAnsi="Times New Roman"/>
          <w:sz w:val="24"/>
          <w:szCs w:val="24"/>
        </w:rPr>
        <w:t>decrease in ash content</w:t>
      </w:r>
      <w:r w:rsidR="002672B4" w:rsidRPr="004B47D3">
        <w:rPr>
          <w:rFonts w:ascii="Times New Roman" w:hAnsi="Times New Roman"/>
          <w:sz w:val="24"/>
          <w:szCs w:val="24"/>
        </w:rPr>
        <w:t xml:space="preserve"> (3.12%)</w:t>
      </w:r>
      <w:r w:rsidR="00C32BEA" w:rsidRPr="004B47D3">
        <w:rPr>
          <w:rFonts w:ascii="Times New Roman" w:hAnsi="Times New Roman"/>
          <w:sz w:val="24"/>
          <w:szCs w:val="24"/>
        </w:rPr>
        <w:t xml:space="preserve"> was recorded</w:t>
      </w:r>
      <w:r w:rsidR="002672B4" w:rsidRPr="004B47D3">
        <w:rPr>
          <w:rFonts w:ascii="Times New Roman" w:hAnsi="Times New Roman"/>
          <w:sz w:val="24"/>
          <w:szCs w:val="24"/>
        </w:rPr>
        <w:t xml:space="preserve">. </w:t>
      </w:r>
      <w:r w:rsidR="00726D62" w:rsidRPr="004B47D3">
        <w:rPr>
          <w:rFonts w:ascii="Times New Roman" w:hAnsi="Times New Roman"/>
          <w:sz w:val="24"/>
          <w:szCs w:val="24"/>
        </w:rPr>
        <w:t>The reduction in ash content after soaking may be due to the leaching out of minerals and antinutrient</w:t>
      </w:r>
      <w:r w:rsidR="005F7F96">
        <w:rPr>
          <w:rFonts w:ascii="Times New Roman" w:hAnsi="Times New Roman"/>
          <w:sz w:val="24"/>
          <w:szCs w:val="24"/>
        </w:rPr>
        <w:t>s</w:t>
      </w:r>
      <w:r w:rsidR="00726D62" w:rsidRPr="004B47D3">
        <w:rPr>
          <w:rFonts w:ascii="Times New Roman" w:hAnsi="Times New Roman"/>
          <w:sz w:val="24"/>
          <w:szCs w:val="24"/>
        </w:rPr>
        <w:t xml:space="preserve"> into the water (Shah </w:t>
      </w:r>
      <w:r w:rsidR="00726D62" w:rsidRPr="004B47D3">
        <w:rPr>
          <w:rFonts w:ascii="Times New Roman" w:hAnsi="Times New Roman"/>
          <w:i/>
          <w:sz w:val="24"/>
          <w:szCs w:val="24"/>
        </w:rPr>
        <w:t>et al</w:t>
      </w:r>
      <w:r w:rsidR="00726D62" w:rsidRPr="004B47D3">
        <w:rPr>
          <w:rFonts w:ascii="Times New Roman" w:hAnsi="Times New Roman"/>
          <w:sz w:val="24"/>
          <w:szCs w:val="24"/>
        </w:rPr>
        <w:t xml:space="preserve">., 2011). </w:t>
      </w:r>
      <w:r w:rsidR="00937C8C" w:rsidRPr="004B47D3">
        <w:rPr>
          <w:rFonts w:ascii="Times New Roman" w:hAnsi="Times New Roman"/>
          <w:sz w:val="24"/>
          <w:szCs w:val="24"/>
        </w:rPr>
        <w:t xml:space="preserve">These results are in line with </w:t>
      </w:r>
      <w:r w:rsidR="005F7F96">
        <w:rPr>
          <w:rFonts w:ascii="Times New Roman" w:hAnsi="Times New Roman"/>
          <w:sz w:val="24"/>
          <w:szCs w:val="24"/>
        </w:rPr>
        <w:t xml:space="preserve">the </w:t>
      </w:r>
      <w:r w:rsidR="00937C8C" w:rsidRPr="004B47D3">
        <w:rPr>
          <w:rFonts w:ascii="Times New Roman" w:hAnsi="Times New Roman"/>
          <w:sz w:val="24"/>
          <w:szCs w:val="24"/>
        </w:rPr>
        <w:t xml:space="preserve">work of </w:t>
      </w:r>
      <w:r w:rsidR="00937C8C" w:rsidRPr="004B47D3">
        <w:rPr>
          <w:rFonts w:ascii="Times New Roman" w:eastAsiaTheme="minorHAnsi" w:hAnsi="Times New Roman"/>
          <w:sz w:val="24"/>
          <w:szCs w:val="24"/>
        </w:rPr>
        <w:t xml:space="preserve">Qureshi (2020) </w:t>
      </w:r>
      <w:r w:rsidR="00937C8C" w:rsidRPr="004B47D3">
        <w:rPr>
          <w:rFonts w:ascii="Times New Roman" w:hAnsi="Times New Roman"/>
          <w:sz w:val="24"/>
          <w:szCs w:val="24"/>
        </w:rPr>
        <w:t>that, soaking significantly decreased the ash content</w:t>
      </w:r>
      <w:r w:rsidR="00246F1E" w:rsidRPr="004B47D3">
        <w:rPr>
          <w:rFonts w:ascii="Times New Roman" w:hAnsi="Times New Roman"/>
          <w:sz w:val="24"/>
          <w:szCs w:val="24"/>
        </w:rPr>
        <w:t>.</w:t>
      </w:r>
      <w:r w:rsidR="002672B4" w:rsidRPr="004B47D3">
        <w:rPr>
          <w:rFonts w:ascii="Times New Roman" w:hAnsi="Times New Roman"/>
          <w:sz w:val="24"/>
          <w:szCs w:val="24"/>
        </w:rPr>
        <w:t xml:space="preserve"> The fat content increase</w:t>
      </w:r>
      <w:r w:rsidR="006E488F" w:rsidRPr="004B47D3">
        <w:rPr>
          <w:rFonts w:ascii="Times New Roman" w:hAnsi="Times New Roman"/>
          <w:sz w:val="24"/>
          <w:szCs w:val="24"/>
        </w:rPr>
        <w:t xml:space="preserve">d </w:t>
      </w:r>
      <w:r w:rsidR="002672B4" w:rsidRPr="004B47D3">
        <w:rPr>
          <w:rFonts w:ascii="Times New Roman" w:hAnsi="Times New Roman"/>
          <w:sz w:val="24"/>
          <w:szCs w:val="24"/>
        </w:rPr>
        <w:t>with soaking time: 0 hour</w:t>
      </w:r>
      <w:r w:rsidR="005F7F96">
        <w:rPr>
          <w:rFonts w:ascii="Times New Roman" w:hAnsi="Times New Roman"/>
          <w:sz w:val="24"/>
          <w:szCs w:val="24"/>
        </w:rPr>
        <w:t>s</w:t>
      </w:r>
      <w:r w:rsidR="002672B4" w:rsidRPr="004B47D3">
        <w:rPr>
          <w:rFonts w:ascii="Times New Roman" w:hAnsi="Times New Roman"/>
          <w:sz w:val="24"/>
          <w:szCs w:val="24"/>
        </w:rPr>
        <w:t xml:space="preserve"> (1.45%), </w:t>
      </w:r>
      <w:r w:rsidR="00937C8C" w:rsidRPr="004B47D3">
        <w:rPr>
          <w:rFonts w:ascii="Times New Roman" w:hAnsi="Times New Roman"/>
          <w:sz w:val="24"/>
          <w:szCs w:val="24"/>
        </w:rPr>
        <w:t>1</w:t>
      </w:r>
      <w:r w:rsidR="005F7F96">
        <w:rPr>
          <w:rFonts w:ascii="Times New Roman" w:hAnsi="Times New Roman"/>
          <w:sz w:val="24"/>
          <w:szCs w:val="24"/>
        </w:rPr>
        <w:t xml:space="preserve"> </w:t>
      </w:r>
      <w:r w:rsidR="00937C8C" w:rsidRPr="004B47D3">
        <w:rPr>
          <w:rFonts w:ascii="Times New Roman" w:hAnsi="Times New Roman"/>
          <w:sz w:val="24"/>
          <w:szCs w:val="24"/>
        </w:rPr>
        <w:t xml:space="preserve">hour (1.57%), </w:t>
      </w:r>
      <w:r w:rsidR="005F7F96">
        <w:rPr>
          <w:rFonts w:ascii="Times New Roman" w:hAnsi="Times New Roman"/>
          <w:sz w:val="24"/>
          <w:szCs w:val="24"/>
        </w:rPr>
        <w:t>2</w:t>
      </w:r>
      <w:r w:rsidR="005F7F96" w:rsidRPr="004B47D3">
        <w:rPr>
          <w:rFonts w:ascii="Times New Roman" w:hAnsi="Times New Roman"/>
          <w:sz w:val="24"/>
          <w:szCs w:val="24"/>
        </w:rPr>
        <w:t xml:space="preserve"> </w:t>
      </w:r>
      <w:r w:rsidR="00937C8C" w:rsidRPr="004B47D3">
        <w:rPr>
          <w:rFonts w:ascii="Times New Roman" w:hAnsi="Times New Roman"/>
          <w:sz w:val="24"/>
          <w:szCs w:val="24"/>
        </w:rPr>
        <w:t xml:space="preserve">hours 2.25%. This study affirmed the earlier report of </w:t>
      </w:r>
      <w:r w:rsidR="00277E3B" w:rsidRPr="004B47D3">
        <w:rPr>
          <w:rFonts w:ascii="Times New Roman" w:hAnsi="Times New Roman"/>
          <w:sz w:val="24"/>
          <w:szCs w:val="24"/>
        </w:rPr>
        <w:t>Effiong &amp; Umoren (2011) who conducted a similar study on horse eye beans which significantly increased crude fat after water</w:t>
      </w:r>
      <w:r w:rsidR="00937C8C" w:rsidRPr="004B47D3">
        <w:rPr>
          <w:rFonts w:ascii="Times New Roman" w:hAnsi="Times New Roman"/>
          <w:sz w:val="24"/>
          <w:szCs w:val="24"/>
        </w:rPr>
        <w:t xml:space="preserve">. </w:t>
      </w:r>
      <w:r w:rsidR="002672B4" w:rsidRPr="004B47D3">
        <w:rPr>
          <w:rFonts w:ascii="Times New Roman" w:hAnsi="Times New Roman"/>
          <w:sz w:val="24"/>
          <w:szCs w:val="24"/>
        </w:rPr>
        <w:t xml:space="preserve"> With increased bioavailability of </w:t>
      </w:r>
      <w:r w:rsidR="006E488F" w:rsidRPr="004B47D3">
        <w:rPr>
          <w:rFonts w:ascii="Times New Roman" w:hAnsi="Times New Roman"/>
          <w:sz w:val="24"/>
          <w:szCs w:val="24"/>
        </w:rPr>
        <w:t>fat</w:t>
      </w:r>
      <w:r w:rsidR="00C32BEA" w:rsidRPr="004B47D3">
        <w:rPr>
          <w:rFonts w:ascii="Times New Roman" w:hAnsi="Times New Roman"/>
          <w:sz w:val="24"/>
          <w:szCs w:val="24"/>
        </w:rPr>
        <w:t>,</w:t>
      </w:r>
      <w:r w:rsidR="002672B4" w:rsidRPr="004B47D3">
        <w:rPr>
          <w:rFonts w:ascii="Times New Roman" w:hAnsi="Times New Roman"/>
          <w:sz w:val="24"/>
          <w:szCs w:val="24"/>
        </w:rPr>
        <w:t xml:space="preserve"> absorption of fat-soluble vitamins is enhanced. </w:t>
      </w:r>
      <w:r w:rsidR="00C32BEA" w:rsidRPr="004B47D3">
        <w:rPr>
          <w:rFonts w:ascii="Times New Roman" w:hAnsi="Times New Roman"/>
          <w:sz w:val="24"/>
          <w:szCs w:val="24"/>
        </w:rPr>
        <w:t xml:space="preserve">Absorption of </w:t>
      </w:r>
      <w:r w:rsidR="002672B4" w:rsidRPr="004B47D3">
        <w:rPr>
          <w:rFonts w:ascii="Times New Roman" w:hAnsi="Times New Roman"/>
          <w:sz w:val="24"/>
          <w:szCs w:val="24"/>
        </w:rPr>
        <w:t>fat-soluble vitamins such as vitamin</w:t>
      </w:r>
      <w:r w:rsidR="005F7F96">
        <w:rPr>
          <w:rFonts w:ascii="Times New Roman" w:hAnsi="Times New Roman"/>
          <w:sz w:val="24"/>
          <w:szCs w:val="24"/>
        </w:rPr>
        <w:t>s</w:t>
      </w:r>
      <w:r w:rsidR="002672B4" w:rsidRPr="004B47D3">
        <w:rPr>
          <w:rFonts w:ascii="Times New Roman" w:hAnsi="Times New Roman"/>
          <w:sz w:val="24"/>
          <w:szCs w:val="24"/>
        </w:rPr>
        <w:t xml:space="preserve"> A and E</w:t>
      </w:r>
      <w:r w:rsidR="00C32BEA" w:rsidRPr="004B47D3">
        <w:rPr>
          <w:rFonts w:ascii="Times New Roman" w:hAnsi="Times New Roman"/>
          <w:sz w:val="24"/>
          <w:szCs w:val="24"/>
        </w:rPr>
        <w:t xml:space="preserve"> is known to be enhanced by the presence of fats</w:t>
      </w:r>
      <w:r w:rsidR="002672B4" w:rsidRPr="004B47D3">
        <w:rPr>
          <w:rFonts w:ascii="Times New Roman" w:hAnsi="Times New Roman"/>
          <w:sz w:val="24"/>
          <w:szCs w:val="24"/>
        </w:rPr>
        <w:t xml:space="preserve"> (Osborne </w:t>
      </w:r>
      <w:r w:rsidR="002672B4" w:rsidRPr="004B47D3">
        <w:rPr>
          <w:rFonts w:ascii="Times New Roman" w:hAnsi="Times New Roman"/>
          <w:i/>
          <w:sz w:val="24"/>
          <w:szCs w:val="24"/>
        </w:rPr>
        <w:t>et al</w:t>
      </w:r>
      <w:r w:rsidR="00277E3B" w:rsidRPr="004B47D3">
        <w:rPr>
          <w:rFonts w:ascii="Times New Roman" w:hAnsi="Times New Roman"/>
          <w:sz w:val="24"/>
          <w:szCs w:val="24"/>
        </w:rPr>
        <w:t>., 1978)</w:t>
      </w:r>
      <w:r w:rsidR="00C32BEA" w:rsidRPr="004B47D3">
        <w:rPr>
          <w:rFonts w:ascii="Times New Roman" w:hAnsi="Times New Roman"/>
          <w:sz w:val="24"/>
          <w:szCs w:val="24"/>
        </w:rPr>
        <w:t>.</w:t>
      </w:r>
      <w:r w:rsidR="006E137A" w:rsidRPr="004B47D3">
        <w:rPr>
          <w:rFonts w:ascii="Times New Roman" w:hAnsi="Times New Roman"/>
          <w:sz w:val="24"/>
          <w:szCs w:val="24"/>
        </w:rPr>
        <w:t xml:space="preserve"> </w:t>
      </w:r>
      <w:r w:rsidR="00C32BEA" w:rsidRPr="004B47D3">
        <w:rPr>
          <w:rFonts w:ascii="Times New Roman" w:hAnsi="Times New Roman"/>
          <w:sz w:val="24"/>
          <w:szCs w:val="24"/>
        </w:rPr>
        <w:t xml:space="preserve">The slight reduction in </w:t>
      </w:r>
      <w:proofErr w:type="spellStart"/>
      <w:r w:rsidR="00C32BEA" w:rsidRPr="004B47D3">
        <w:rPr>
          <w:rFonts w:ascii="Times New Roman" w:hAnsi="Times New Roman"/>
          <w:sz w:val="24"/>
          <w:szCs w:val="24"/>
        </w:rPr>
        <w:t>f</w:t>
      </w:r>
      <w:r w:rsidR="002672B4" w:rsidRPr="004B47D3">
        <w:rPr>
          <w:rFonts w:ascii="Times New Roman" w:hAnsi="Times New Roman"/>
          <w:sz w:val="24"/>
          <w:szCs w:val="24"/>
        </w:rPr>
        <w:t>ibre</w:t>
      </w:r>
      <w:proofErr w:type="spellEnd"/>
      <w:r w:rsidR="002672B4" w:rsidRPr="004B47D3">
        <w:rPr>
          <w:rFonts w:ascii="Times New Roman" w:hAnsi="Times New Roman"/>
          <w:sz w:val="24"/>
          <w:szCs w:val="24"/>
        </w:rPr>
        <w:t xml:space="preserve"> content from 2.36% to</w:t>
      </w:r>
      <w:r w:rsidR="00277E3B" w:rsidRPr="004B47D3">
        <w:rPr>
          <w:rFonts w:ascii="Times New Roman" w:hAnsi="Times New Roman"/>
          <w:sz w:val="24"/>
          <w:szCs w:val="24"/>
        </w:rPr>
        <w:t>2.31% after</w:t>
      </w:r>
      <w:r w:rsidR="00C32BEA" w:rsidRPr="004B47D3">
        <w:rPr>
          <w:rFonts w:ascii="Times New Roman" w:hAnsi="Times New Roman"/>
          <w:sz w:val="24"/>
          <w:szCs w:val="24"/>
        </w:rPr>
        <w:t xml:space="preserve"> 1 hour soaking time was not however</w:t>
      </w:r>
      <w:r w:rsidR="00AB4B48" w:rsidRPr="004B47D3">
        <w:rPr>
          <w:rFonts w:ascii="Times New Roman" w:hAnsi="Times New Roman"/>
          <w:sz w:val="24"/>
          <w:szCs w:val="24"/>
        </w:rPr>
        <w:t>, significant (P&lt;0.05), but two</w:t>
      </w:r>
      <w:r w:rsidR="00C32BEA" w:rsidRPr="004B47D3">
        <w:rPr>
          <w:rFonts w:ascii="Times New Roman" w:hAnsi="Times New Roman"/>
          <w:sz w:val="24"/>
          <w:szCs w:val="24"/>
        </w:rPr>
        <w:t xml:space="preserve"> hours thereafter, the </w:t>
      </w:r>
      <w:r w:rsidR="002672B4" w:rsidRPr="004B47D3">
        <w:rPr>
          <w:rFonts w:ascii="Times New Roman" w:hAnsi="Times New Roman"/>
          <w:sz w:val="24"/>
          <w:szCs w:val="24"/>
        </w:rPr>
        <w:t xml:space="preserve">2.08% </w:t>
      </w:r>
      <w:r w:rsidR="00C32BEA" w:rsidRPr="004B47D3">
        <w:rPr>
          <w:rFonts w:ascii="Times New Roman" w:hAnsi="Times New Roman"/>
          <w:sz w:val="24"/>
          <w:szCs w:val="24"/>
        </w:rPr>
        <w:t xml:space="preserve">value recorded differed significantly (P&lt;0.05) from values obtained </w:t>
      </w:r>
      <w:r w:rsidR="00B5455C" w:rsidRPr="004B47D3">
        <w:rPr>
          <w:rFonts w:ascii="Times New Roman" w:hAnsi="Times New Roman"/>
          <w:sz w:val="24"/>
          <w:szCs w:val="24"/>
        </w:rPr>
        <w:t>for samples soaked for 1 hour and the unsoaked samples.</w:t>
      </w:r>
      <w:r w:rsidR="002672B4" w:rsidRPr="004B47D3">
        <w:rPr>
          <w:rFonts w:ascii="Times New Roman" w:hAnsi="Times New Roman"/>
          <w:sz w:val="24"/>
          <w:szCs w:val="24"/>
        </w:rPr>
        <w:t xml:space="preserve">  </w:t>
      </w:r>
      <w:r w:rsidR="005940B5" w:rsidRPr="004B47D3">
        <w:rPr>
          <w:rFonts w:ascii="Times New Roman" w:hAnsi="Times New Roman"/>
          <w:sz w:val="24"/>
          <w:szCs w:val="24"/>
        </w:rPr>
        <w:t>This result was not</w:t>
      </w:r>
      <w:r w:rsidR="00277E3B" w:rsidRPr="004B47D3">
        <w:rPr>
          <w:rFonts w:ascii="Times New Roman" w:hAnsi="Times New Roman"/>
          <w:sz w:val="24"/>
          <w:szCs w:val="24"/>
        </w:rPr>
        <w:t xml:space="preserve"> in line with </w:t>
      </w:r>
      <w:r w:rsidR="005F7F96">
        <w:rPr>
          <w:rFonts w:ascii="Times New Roman" w:hAnsi="Times New Roman"/>
          <w:sz w:val="24"/>
          <w:szCs w:val="24"/>
        </w:rPr>
        <w:t xml:space="preserve">the </w:t>
      </w:r>
      <w:r w:rsidR="00277E3B" w:rsidRPr="004B47D3">
        <w:rPr>
          <w:rFonts w:ascii="Times New Roman" w:hAnsi="Times New Roman"/>
          <w:sz w:val="24"/>
          <w:szCs w:val="24"/>
        </w:rPr>
        <w:t xml:space="preserve">work of </w:t>
      </w:r>
      <w:r w:rsidR="00277E3B" w:rsidRPr="004B47D3">
        <w:rPr>
          <w:rFonts w:ascii="Times New Roman" w:eastAsiaTheme="minorHAnsi" w:hAnsi="Times New Roman"/>
          <w:sz w:val="24"/>
          <w:szCs w:val="24"/>
        </w:rPr>
        <w:t>Qureshi (2020)</w:t>
      </w:r>
      <w:r w:rsidR="005940B5" w:rsidRPr="004B47D3">
        <w:rPr>
          <w:rFonts w:ascii="Times New Roman" w:eastAsiaTheme="minorHAnsi" w:hAnsi="Times New Roman"/>
          <w:sz w:val="24"/>
          <w:szCs w:val="24"/>
        </w:rPr>
        <w:t>,</w:t>
      </w:r>
      <w:r w:rsidR="00277E3B" w:rsidRPr="004B47D3">
        <w:rPr>
          <w:rFonts w:ascii="Times New Roman" w:eastAsiaTheme="minorHAnsi" w:hAnsi="Times New Roman"/>
          <w:sz w:val="24"/>
          <w:szCs w:val="24"/>
        </w:rPr>
        <w:t xml:space="preserve"> </w:t>
      </w:r>
      <w:r w:rsidR="005940B5" w:rsidRPr="004B47D3">
        <w:rPr>
          <w:rFonts w:ascii="Times New Roman" w:hAnsi="Times New Roman"/>
          <w:sz w:val="24"/>
          <w:szCs w:val="24"/>
        </w:rPr>
        <w:t xml:space="preserve">that </w:t>
      </w:r>
      <w:r w:rsidR="00277E3B" w:rsidRPr="004B47D3">
        <w:rPr>
          <w:rFonts w:ascii="Times New Roman" w:hAnsi="Times New Roman"/>
          <w:sz w:val="24"/>
          <w:szCs w:val="24"/>
        </w:rPr>
        <w:t>soaking si</w:t>
      </w:r>
      <w:r w:rsidR="005940B5" w:rsidRPr="004B47D3">
        <w:rPr>
          <w:rFonts w:ascii="Times New Roman" w:hAnsi="Times New Roman"/>
          <w:sz w:val="24"/>
          <w:szCs w:val="24"/>
        </w:rPr>
        <w:t>gnificantly in</w:t>
      </w:r>
      <w:r w:rsidR="00277E3B" w:rsidRPr="004B47D3">
        <w:rPr>
          <w:rFonts w:ascii="Times New Roman" w:hAnsi="Times New Roman"/>
          <w:sz w:val="24"/>
          <w:szCs w:val="24"/>
        </w:rPr>
        <w:t xml:space="preserve">creased the </w:t>
      </w:r>
      <w:proofErr w:type="spellStart"/>
      <w:r w:rsidR="00277E3B" w:rsidRPr="004B47D3">
        <w:rPr>
          <w:rFonts w:ascii="Times New Roman" w:hAnsi="Times New Roman"/>
          <w:sz w:val="24"/>
          <w:szCs w:val="24"/>
        </w:rPr>
        <w:t>fibre</w:t>
      </w:r>
      <w:proofErr w:type="spellEnd"/>
      <w:r w:rsidR="00277E3B" w:rsidRPr="004B47D3">
        <w:rPr>
          <w:rFonts w:ascii="Times New Roman" w:hAnsi="Times New Roman"/>
          <w:sz w:val="24"/>
          <w:szCs w:val="24"/>
        </w:rPr>
        <w:t xml:space="preserve"> content. </w:t>
      </w:r>
      <w:r w:rsidR="002672B4" w:rsidRPr="004B47D3">
        <w:rPr>
          <w:rFonts w:ascii="Times New Roman" w:hAnsi="Times New Roman"/>
          <w:sz w:val="24"/>
          <w:szCs w:val="24"/>
        </w:rPr>
        <w:t xml:space="preserve">This reduction could be due to </w:t>
      </w:r>
      <w:r w:rsidR="009C60F6" w:rsidRPr="004B47D3">
        <w:rPr>
          <w:rFonts w:ascii="Times New Roman" w:hAnsi="Times New Roman"/>
          <w:sz w:val="24"/>
          <w:szCs w:val="24"/>
        </w:rPr>
        <w:t xml:space="preserve">erosion </w:t>
      </w:r>
      <w:r w:rsidR="007271D8" w:rsidRPr="004B47D3">
        <w:rPr>
          <w:rFonts w:ascii="Times New Roman" w:hAnsi="Times New Roman"/>
          <w:sz w:val="24"/>
          <w:szCs w:val="24"/>
        </w:rPr>
        <w:t xml:space="preserve">of some </w:t>
      </w:r>
      <w:proofErr w:type="spellStart"/>
      <w:r w:rsidR="007271D8" w:rsidRPr="004B47D3">
        <w:rPr>
          <w:rFonts w:ascii="Times New Roman" w:hAnsi="Times New Roman"/>
          <w:sz w:val="24"/>
          <w:szCs w:val="24"/>
        </w:rPr>
        <w:t>fibres</w:t>
      </w:r>
      <w:proofErr w:type="spellEnd"/>
      <w:r w:rsidR="007271D8" w:rsidRPr="004B47D3">
        <w:rPr>
          <w:rFonts w:ascii="Times New Roman" w:hAnsi="Times New Roman"/>
          <w:sz w:val="24"/>
          <w:szCs w:val="24"/>
        </w:rPr>
        <w:t xml:space="preserve"> by</w:t>
      </w:r>
      <w:r w:rsidR="00B5455C" w:rsidRPr="004B47D3">
        <w:rPr>
          <w:rFonts w:ascii="Times New Roman" w:hAnsi="Times New Roman"/>
          <w:sz w:val="24"/>
          <w:szCs w:val="24"/>
        </w:rPr>
        <w:t xml:space="preserve"> water. </w:t>
      </w:r>
      <w:r w:rsidR="005F7F96">
        <w:rPr>
          <w:rFonts w:ascii="Times New Roman" w:hAnsi="Times New Roman"/>
          <w:sz w:val="24"/>
          <w:szCs w:val="24"/>
        </w:rPr>
        <w:t>The c</w:t>
      </w:r>
      <w:r w:rsidR="005F7F96" w:rsidRPr="004B47D3">
        <w:rPr>
          <w:rFonts w:ascii="Times New Roman" w:hAnsi="Times New Roman"/>
          <w:sz w:val="24"/>
          <w:szCs w:val="24"/>
        </w:rPr>
        <w:t xml:space="preserve">arbohydrate </w:t>
      </w:r>
      <w:r w:rsidR="002672B4" w:rsidRPr="004B47D3">
        <w:rPr>
          <w:rFonts w:ascii="Times New Roman" w:hAnsi="Times New Roman"/>
          <w:sz w:val="24"/>
          <w:szCs w:val="24"/>
        </w:rPr>
        <w:t>content of cowpe</w:t>
      </w:r>
      <w:r w:rsidR="007271D8" w:rsidRPr="004B47D3">
        <w:rPr>
          <w:rFonts w:ascii="Times New Roman" w:hAnsi="Times New Roman"/>
          <w:sz w:val="24"/>
          <w:szCs w:val="24"/>
        </w:rPr>
        <w:t xml:space="preserve">a seed </w:t>
      </w:r>
      <w:proofErr w:type="spellStart"/>
      <w:proofErr w:type="gramStart"/>
      <w:r w:rsidR="002672B4" w:rsidRPr="004B47D3">
        <w:rPr>
          <w:rFonts w:ascii="Times New Roman" w:hAnsi="Times New Roman"/>
          <w:sz w:val="24"/>
          <w:szCs w:val="24"/>
        </w:rPr>
        <w:t>powd</w:t>
      </w:r>
      <w:proofErr w:type="spellEnd"/>
      <w:r w:rsidR="00AA131B">
        <w:rPr>
          <w:rFonts w:ascii="Times New Roman" w:hAnsi="Times New Roman"/>
          <w:sz w:val="24"/>
          <w:szCs w:val="24"/>
        </w:rPr>
        <w:t xml:space="preserve">  </w:t>
      </w:r>
      <w:r w:rsidR="002672B4" w:rsidRPr="004B47D3">
        <w:rPr>
          <w:rFonts w:ascii="Times New Roman" w:hAnsi="Times New Roman"/>
          <w:sz w:val="24"/>
          <w:szCs w:val="24"/>
        </w:rPr>
        <w:t>er</w:t>
      </w:r>
      <w:proofErr w:type="gramEnd"/>
      <w:r w:rsidR="002672B4" w:rsidRPr="004B47D3">
        <w:rPr>
          <w:rFonts w:ascii="Times New Roman" w:hAnsi="Times New Roman"/>
          <w:sz w:val="24"/>
          <w:szCs w:val="24"/>
        </w:rPr>
        <w:t xml:space="preserve"> was also found to increase with soaking time from 70.2</w:t>
      </w:r>
      <w:r w:rsidR="009412F1" w:rsidRPr="004B47D3">
        <w:rPr>
          <w:rFonts w:ascii="Times New Roman" w:hAnsi="Times New Roman"/>
          <w:sz w:val="24"/>
          <w:szCs w:val="24"/>
        </w:rPr>
        <w:t>5 to 74.00% (Table 1)</w:t>
      </w:r>
      <w:r w:rsidR="007271D8" w:rsidRPr="004B47D3">
        <w:rPr>
          <w:rFonts w:ascii="Times New Roman" w:hAnsi="Times New Roman"/>
          <w:sz w:val="24"/>
          <w:szCs w:val="24"/>
        </w:rPr>
        <w:t xml:space="preserve">.  </w:t>
      </w:r>
      <w:r w:rsidR="0082267C" w:rsidRPr="004B47D3">
        <w:rPr>
          <w:rFonts w:ascii="Times New Roman" w:hAnsi="Times New Roman"/>
          <w:sz w:val="24"/>
          <w:szCs w:val="24"/>
        </w:rPr>
        <w:t xml:space="preserve">These results are in line with </w:t>
      </w:r>
      <w:r w:rsidR="005F7F96">
        <w:rPr>
          <w:rFonts w:ascii="Times New Roman" w:hAnsi="Times New Roman"/>
          <w:sz w:val="24"/>
          <w:szCs w:val="24"/>
        </w:rPr>
        <w:t xml:space="preserve">the </w:t>
      </w:r>
      <w:r w:rsidR="0082267C" w:rsidRPr="004B47D3">
        <w:rPr>
          <w:rFonts w:ascii="Times New Roman" w:hAnsi="Times New Roman"/>
          <w:sz w:val="24"/>
          <w:szCs w:val="24"/>
        </w:rPr>
        <w:t xml:space="preserve">work of </w:t>
      </w:r>
      <w:r w:rsidR="0082267C" w:rsidRPr="004B47D3">
        <w:rPr>
          <w:rFonts w:ascii="Times New Roman" w:eastAsiaTheme="minorHAnsi" w:hAnsi="Times New Roman"/>
          <w:sz w:val="24"/>
          <w:szCs w:val="24"/>
        </w:rPr>
        <w:t xml:space="preserve">Qureshi (2020) </w:t>
      </w:r>
      <w:r w:rsidR="0082267C" w:rsidRPr="004B47D3">
        <w:rPr>
          <w:rFonts w:ascii="Times New Roman" w:hAnsi="Times New Roman"/>
          <w:sz w:val="24"/>
          <w:szCs w:val="24"/>
        </w:rPr>
        <w:t>which</w:t>
      </w:r>
      <w:r w:rsidR="00726D62" w:rsidRPr="004B47D3">
        <w:rPr>
          <w:rFonts w:ascii="Times New Roman" w:hAnsi="Times New Roman"/>
          <w:sz w:val="24"/>
          <w:szCs w:val="24"/>
        </w:rPr>
        <w:t xml:space="preserve"> reported that soaking followed by boiling improves the carbohydrate content </w:t>
      </w:r>
      <w:r w:rsidR="00726D62" w:rsidRPr="004B47D3">
        <w:rPr>
          <w:rFonts w:ascii="Times New Roman" w:hAnsi="Times New Roman"/>
          <w:sz w:val="24"/>
          <w:szCs w:val="24"/>
        </w:rPr>
        <w:lastRenderedPageBreak/>
        <w:t>of legumes due to the breakdown of complex carbohydrates that were otherwise bound in the raw sample by boiling</w:t>
      </w:r>
      <w:r w:rsidR="0082267C" w:rsidRPr="004B47D3">
        <w:rPr>
          <w:rFonts w:ascii="Times New Roman" w:eastAsiaTheme="minorHAnsi" w:hAnsi="Times New Roman"/>
          <w:sz w:val="24"/>
          <w:szCs w:val="24"/>
        </w:rPr>
        <w:t xml:space="preserve">. </w:t>
      </w:r>
      <w:r w:rsidR="007271D8" w:rsidRPr="004B47D3">
        <w:rPr>
          <w:rFonts w:ascii="Times New Roman" w:hAnsi="Times New Roman"/>
          <w:sz w:val="24"/>
          <w:szCs w:val="24"/>
        </w:rPr>
        <w:t>This</w:t>
      </w:r>
      <w:r w:rsidR="00726D62" w:rsidRPr="004B47D3">
        <w:rPr>
          <w:rFonts w:ascii="Times New Roman" w:hAnsi="Times New Roman"/>
          <w:sz w:val="24"/>
          <w:szCs w:val="24"/>
        </w:rPr>
        <w:t xml:space="preserve"> also</w:t>
      </w:r>
      <w:r w:rsidR="007271D8" w:rsidRPr="004B47D3">
        <w:rPr>
          <w:rFonts w:ascii="Times New Roman" w:hAnsi="Times New Roman"/>
          <w:sz w:val="24"/>
          <w:szCs w:val="24"/>
        </w:rPr>
        <w:t xml:space="preserve"> confirms an earlier report by </w:t>
      </w:r>
      <w:proofErr w:type="spellStart"/>
      <w:r w:rsidR="007271D8" w:rsidRPr="004B47D3">
        <w:rPr>
          <w:rFonts w:ascii="Times New Roman" w:hAnsi="Times New Roman"/>
          <w:sz w:val="24"/>
          <w:szCs w:val="24"/>
        </w:rPr>
        <w:t>Agiang</w:t>
      </w:r>
      <w:proofErr w:type="spellEnd"/>
      <w:r w:rsidR="006E137A" w:rsidRPr="004B47D3">
        <w:rPr>
          <w:rFonts w:ascii="Times New Roman" w:hAnsi="Times New Roman"/>
          <w:sz w:val="24"/>
          <w:szCs w:val="24"/>
        </w:rPr>
        <w:t xml:space="preserve"> </w:t>
      </w:r>
      <w:r w:rsidR="007271D8" w:rsidRPr="004B47D3">
        <w:rPr>
          <w:rFonts w:ascii="Times New Roman" w:hAnsi="Times New Roman"/>
          <w:i/>
          <w:sz w:val="24"/>
          <w:szCs w:val="24"/>
        </w:rPr>
        <w:t>et al</w:t>
      </w:r>
      <w:r w:rsidR="007271D8" w:rsidRPr="004B47D3">
        <w:rPr>
          <w:rFonts w:ascii="Times New Roman" w:hAnsi="Times New Roman"/>
          <w:sz w:val="24"/>
          <w:szCs w:val="24"/>
        </w:rPr>
        <w:t xml:space="preserve">., (2010) </w:t>
      </w:r>
      <w:r w:rsidR="002672B4" w:rsidRPr="004B47D3">
        <w:rPr>
          <w:rFonts w:ascii="Times New Roman" w:hAnsi="Times New Roman"/>
          <w:sz w:val="24"/>
          <w:szCs w:val="24"/>
        </w:rPr>
        <w:t>that suggested that processing causes th</w:t>
      </w:r>
      <w:r w:rsidR="000613FA" w:rsidRPr="004B47D3">
        <w:rPr>
          <w:rFonts w:ascii="Times New Roman" w:hAnsi="Times New Roman"/>
          <w:sz w:val="24"/>
          <w:szCs w:val="24"/>
        </w:rPr>
        <w:t>e starch g</w:t>
      </w:r>
      <w:r w:rsidR="002672B4" w:rsidRPr="004B47D3">
        <w:rPr>
          <w:rFonts w:ascii="Times New Roman" w:hAnsi="Times New Roman"/>
          <w:sz w:val="24"/>
          <w:szCs w:val="24"/>
        </w:rPr>
        <w:t xml:space="preserve">ranules to break down, softens the cellulose, and </w:t>
      </w:r>
      <w:r w:rsidR="00726D62" w:rsidRPr="004B47D3">
        <w:rPr>
          <w:rFonts w:ascii="Times New Roman" w:hAnsi="Times New Roman"/>
          <w:sz w:val="24"/>
          <w:szCs w:val="24"/>
        </w:rPr>
        <w:t>makes the starch more available</w:t>
      </w:r>
      <w:r w:rsidR="002672B4" w:rsidRPr="004B47D3">
        <w:rPr>
          <w:rFonts w:ascii="Times New Roman" w:hAnsi="Times New Roman"/>
          <w:sz w:val="24"/>
          <w:szCs w:val="24"/>
        </w:rPr>
        <w:t xml:space="preserve">. These values were found to be lower than those reported for some vegetables </w:t>
      </w:r>
      <w:r w:rsidR="000613FA" w:rsidRPr="004B47D3">
        <w:rPr>
          <w:rFonts w:ascii="Times New Roman" w:hAnsi="Times New Roman"/>
          <w:sz w:val="24"/>
          <w:szCs w:val="24"/>
        </w:rPr>
        <w:t>(</w:t>
      </w:r>
      <w:r w:rsidR="009412F1" w:rsidRPr="004B47D3">
        <w:rPr>
          <w:rFonts w:ascii="Times New Roman" w:hAnsi="Times New Roman"/>
          <w:sz w:val="24"/>
          <w:szCs w:val="24"/>
        </w:rPr>
        <w:t>Des</w:t>
      </w:r>
      <w:r w:rsidR="005F7F96">
        <w:rPr>
          <w:rFonts w:ascii="Times New Roman" w:hAnsi="Times New Roman"/>
          <w:sz w:val="24"/>
          <w:szCs w:val="24"/>
        </w:rPr>
        <w:t>h</w:t>
      </w:r>
      <w:r w:rsidR="009412F1" w:rsidRPr="004B47D3">
        <w:rPr>
          <w:rFonts w:ascii="Times New Roman" w:hAnsi="Times New Roman"/>
          <w:sz w:val="24"/>
          <w:szCs w:val="24"/>
        </w:rPr>
        <w:t xml:space="preserve">pande, </w:t>
      </w:r>
      <w:r w:rsidR="002672B4" w:rsidRPr="004B47D3">
        <w:rPr>
          <w:rFonts w:ascii="Times New Roman" w:hAnsi="Times New Roman"/>
          <w:sz w:val="24"/>
          <w:szCs w:val="24"/>
        </w:rPr>
        <w:t>2002</w:t>
      </w:r>
      <w:r w:rsidR="000613FA" w:rsidRPr="004B47D3">
        <w:rPr>
          <w:rFonts w:ascii="Times New Roman" w:hAnsi="Times New Roman"/>
          <w:sz w:val="24"/>
          <w:szCs w:val="24"/>
        </w:rPr>
        <w:t>)</w:t>
      </w:r>
      <w:r w:rsidR="009412F1" w:rsidRPr="004B47D3">
        <w:rPr>
          <w:rFonts w:ascii="Times New Roman" w:hAnsi="Times New Roman"/>
          <w:sz w:val="24"/>
          <w:szCs w:val="24"/>
        </w:rPr>
        <w:t xml:space="preserve">. </w:t>
      </w:r>
      <w:r w:rsidR="005F7F96">
        <w:rPr>
          <w:rFonts w:ascii="Times New Roman" w:hAnsi="Times New Roman"/>
          <w:sz w:val="24"/>
          <w:szCs w:val="24"/>
        </w:rPr>
        <w:t>The r</w:t>
      </w:r>
      <w:r w:rsidR="005F7F96" w:rsidRPr="004B47D3">
        <w:rPr>
          <w:rFonts w:ascii="Times New Roman" w:hAnsi="Times New Roman"/>
          <w:sz w:val="24"/>
          <w:szCs w:val="24"/>
        </w:rPr>
        <w:t xml:space="preserve">esult </w:t>
      </w:r>
      <w:r w:rsidR="000613FA" w:rsidRPr="004B47D3">
        <w:rPr>
          <w:rFonts w:ascii="Times New Roman" w:hAnsi="Times New Roman"/>
          <w:sz w:val="24"/>
          <w:szCs w:val="24"/>
        </w:rPr>
        <w:t xml:space="preserve">obtained for </w:t>
      </w:r>
      <w:r w:rsidR="005F7F96">
        <w:rPr>
          <w:rFonts w:ascii="Times New Roman" w:hAnsi="Times New Roman"/>
          <w:sz w:val="24"/>
          <w:szCs w:val="24"/>
        </w:rPr>
        <w:t xml:space="preserve">the </w:t>
      </w:r>
      <w:r w:rsidR="000613FA" w:rsidRPr="004B47D3">
        <w:rPr>
          <w:rFonts w:ascii="Times New Roman" w:hAnsi="Times New Roman"/>
          <w:sz w:val="24"/>
          <w:szCs w:val="24"/>
        </w:rPr>
        <w:t>caloric value of all th</w:t>
      </w:r>
      <w:r w:rsidR="009412F1" w:rsidRPr="004B47D3">
        <w:rPr>
          <w:rFonts w:ascii="Times New Roman" w:hAnsi="Times New Roman"/>
          <w:sz w:val="24"/>
          <w:szCs w:val="24"/>
        </w:rPr>
        <w:t>e samples shows that s</w:t>
      </w:r>
      <w:r w:rsidR="000613FA" w:rsidRPr="004B47D3">
        <w:rPr>
          <w:rFonts w:ascii="Times New Roman" w:hAnsi="Times New Roman"/>
          <w:sz w:val="24"/>
          <w:szCs w:val="24"/>
        </w:rPr>
        <w:t xml:space="preserve">oaking led to increases in </w:t>
      </w:r>
      <w:r w:rsidR="005F7F96">
        <w:rPr>
          <w:rFonts w:ascii="Times New Roman" w:hAnsi="Times New Roman"/>
          <w:sz w:val="24"/>
          <w:szCs w:val="24"/>
        </w:rPr>
        <w:t xml:space="preserve">the </w:t>
      </w:r>
      <w:r w:rsidR="009412F1" w:rsidRPr="004B47D3">
        <w:rPr>
          <w:rFonts w:ascii="Times New Roman" w:hAnsi="Times New Roman"/>
          <w:sz w:val="24"/>
          <w:szCs w:val="24"/>
        </w:rPr>
        <w:t>caloric value of the cowpea. The increment recorded from</w:t>
      </w:r>
      <w:r w:rsidR="000613FA" w:rsidRPr="004B47D3">
        <w:rPr>
          <w:rFonts w:ascii="Times New Roman" w:hAnsi="Times New Roman"/>
          <w:sz w:val="24"/>
          <w:szCs w:val="24"/>
        </w:rPr>
        <w:t xml:space="preserve"> 383.6673% in unsoaked</w:t>
      </w:r>
      <w:r w:rsidR="003649A3" w:rsidRPr="004B47D3">
        <w:rPr>
          <w:rFonts w:ascii="Times New Roman" w:hAnsi="Times New Roman"/>
          <w:sz w:val="24"/>
          <w:szCs w:val="24"/>
        </w:rPr>
        <w:t xml:space="preserve"> </w:t>
      </w:r>
      <w:r w:rsidR="009412F1" w:rsidRPr="004B47D3">
        <w:rPr>
          <w:rFonts w:ascii="Times New Roman" w:hAnsi="Times New Roman"/>
          <w:sz w:val="24"/>
          <w:szCs w:val="24"/>
        </w:rPr>
        <w:t xml:space="preserve">samples </w:t>
      </w:r>
      <w:r w:rsidR="000613FA" w:rsidRPr="004B47D3">
        <w:rPr>
          <w:rFonts w:ascii="Times New Roman" w:hAnsi="Times New Roman"/>
          <w:sz w:val="24"/>
          <w:szCs w:val="24"/>
        </w:rPr>
        <w:t>to 390.4331% in seeds soaked for 2 hours</w:t>
      </w:r>
      <w:r w:rsidR="009412F1" w:rsidRPr="004B47D3">
        <w:rPr>
          <w:rFonts w:ascii="Times New Roman" w:hAnsi="Times New Roman"/>
          <w:sz w:val="24"/>
          <w:szCs w:val="24"/>
        </w:rPr>
        <w:t xml:space="preserve"> was significant (P&lt;0.05)</w:t>
      </w:r>
      <w:r w:rsidR="000613FA" w:rsidRPr="004B47D3">
        <w:rPr>
          <w:rFonts w:ascii="Times New Roman" w:hAnsi="Times New Roman"/>
          <w:sz w:val="24"/>
          <w:szCs w:val="24"/>
        </w:rPr>
        <w:t xml:space="preserve">. </w:t>
      </w:r>
    </w:p>
    <w:p w14:paraId="4A3B7BD7" w14:textId="3229F2D7" w:rsidR="002672B4" w:rsidRPr="004B47D3" w:rsidRDefault="002672B4" w:rsidP="009A0F53">
      <w:pPr>
        <w:autoSpaceDE w:val="0"/>
        <w:autoSpaceDN w:val="0"/>
        <w:adjustRightInd w:val="0"/>
        <w:spacing w:after="0" w:line="240" w:lineRule="auto"/>
        <w:jc w:val="both"/>
        <w:rPr>
          <w:rFonts w:ascii="Times New Roman" w:hAnsi="Times New Roman"/>
          <w:sz w:val="24"/>
          <w:szCs w:val="24"/>
        </w:rPr>
      </w:pPr>
      <w:r w:rsidRPr="004B47D3">
        <w:rPr>
          <w:rFonts w:ascii="Times New Roman" w:hAnsi="Times New Roman"/>
          <w:sz w:val="24"/>
          <w:szCs w:val="24"/>
        </w:rPr>
        <w:t>Table 2</w:t>
      </w:r>
      <w:r w:rsidR="000613FA" w:rsidRPr="004B47D3">
        <w:rPr>
          <w:rFonts w:ascii="Times New Roman" w:hAnsi="Times New Roman"/>
          <w:sz w:val="24"/>
          <w:szCs w:val="24"/>
        </w:rPr>
        <w:t xml:space="preserve"> s</w:t>
      </w:r>
      <w:r w:rsidRPr="004B47D3">
        <w:rPr>
          <w:rFonts w:ascii="Times New Roman" w:hAnsi="Times New Roman"/>
          <w:sz w:val="24"/>
          <w:szCs w:val="24"/>
        </w:rPr>
        <w:t>hows that phytate</w:t>
      </w:r>
      <w:r w:rsidR="003649A3" w:rsidRPr="004B47D3">
        <w:rPr>
          <w:rFonts w:ascii="Times New Roman" w:hAnsi="Times New Roman"/>
          <w:sz w:val="24"/>
          <w:szCs w:val="24"/>
        </w:rPr>
        <w:t xml:space="preserve"> </w:t>
      </w:r>
      <w:r w:rsidR="009412F1" w:rsidRPr="004B47D3">
        <w:rPr>
          <w:rFonts w:ascii="Times New Roman" w:hAnsi="Times New Roman"/>
          <w:sz w:val="24"/>
          <w:szCs w:val="24"/>
        </w:rPr>
        <w:t xml:space="preserve">was </w:t>
      </w:r>
      <w:r w:rsidRPr="004B47D3">
        <w:rPr>
          <w:rFonts w:ascii="Times New Roman" w:hAnsi="Times New Roman"/>
          <w:sz w:val="24"/>
          <w:szCs w:val="24"/>
        </w:rPr>
        <w:t>reduced from 9.34mg/100g to 8.40mg/100g after two hours of soaking. This might be due to</w:t>
      </w:r>
      <w:r w:rsidR="003C67F8" w:rsidRPr="004B47D3">
        <w:rPr>
          <w:rFonts w:ascii="Times New Roman" w:hAnsi="Times New Roman"/>
          <w:sz w:val="24"/>
          <w:szCs w:val="24"/>
        </w:rPr>
        <w:t xml:space="preserve"> leaching of the compound</w:t>
      </w:r>
      <w:r w:rsidR="000613FA" w:rsidRPr="004B47D3">
        <w:rPr>
          <w:rFonts w:ascii="Times New Roman" w:hAnsi="Times New Roman"/>
          <w:sz w:val="24"/>
          <w:szCs w:val="24"/>
        </w:rPr>
        <w:t xml:space="preserve"> into the water</w:t>
      </w:r>
      <w:r w:rsidR="00B2640D" w:rsidRPr="004B47D3">
        <w:rPr>
          <w:rFonts w:ascii="Times New Roman" w:hAnsi="Times New Roman"/>
          <w:sz w:val="24"/>
          <w:szCs w:val="24"/>
        </w:rPr>
        <w:t>.</w:t>
      </w:r>
      <w:r w:rsidR="003649A3" w:rsidRPr="004B47D3">
        <w:rPr>
          <w:rFonts w:ascii="Times New Roman" w:hAnsi="Times New Roman"/>
          <w:sz w:val="24"/>
          <w:szCs w:val="24"/>
        </w:rPr>
        <w:t xml:space="preserve"> </w:t>
      </w:r>
      <w:r w:rsidR="00B2640D" w:rsidRPr="004B47D3">
        <w:rPr>
          <w:rFonts w:ascii="Times New Roman" w:hAnsi="Times New Roman"/>
          <w:sz w:val="24"/>
          <w:szCs w:val="24"/>
        </w:rPr>
        <w:t>P</w:t>
      </w:r>
      <w:r w:rsidR="005268AA" w:rsidRPr="004B47D3">
        <w:rPr>
          <w:rFonts w:ascii="Times New Roman" w:hAnsi="Times New Roman"/>
          <w:sz w:val="24"/>
          <w:szCs w:val="24"/>
        </w:rPr>
        <w:t>revious studies</w:t>
      </w:r>
      <w:r w:rsidRPr="004B47D3">
        <w:rPr>
          <w:rFonts w:ascii="Times New Roman" w:hAnsi="Times New Roman"/>
          <w:sz w:val="24"/>
          <w:szCs w:val="24"/>
        </w:rPr>
        <w:t xml:space="preserve"> by </w:t>
      </w:r>
      <w:proofErr w:type="spellStart"/>
      <w:r w:rsidRPr="004B47D3">
        <w:rPr>
          <w:rFonts w:ascii="Times New Roman" w:hAnsi="Times New Roman"/>
          <w:sz w:val="24"/>
          <w:szCs w:val="24"/>
        </w:rPr>
        <w:t>Desphande</w:t>
      </w:r>
      <w:proofErr w:type="spellEnd"/>
      <w:r w:rsidRPr="004B47D3">
        <w:rPr>
          <w:rFonts w:ascii="Times New Roman" w:hAnsi="Times New Roman"/>
          <w:sz w:val="24"/>
          <w:szCs w:val="24"/>
        </w:rPr>
        <w:t>, (2002)</w:t>
      </w:r>
      <w:r w:rsidR="005268AA" w:rsidRPr="004B47D3">
        <w:rPr>
          <w:rFonts w:ascii="Times New Roman" w:hAnsi="Times New Roman"/>
          <w:sz w:val="24"/>
          <w:szCs w:val="24"/>
        </w:rPr>
        <w:t xml:space="preserve"> and </w:t>
      </w:r>
      <w:proofErr w:type="spellStart"/>
      <w:r w:rsidR="005268AA" w:rsidRPr="004B47D3">
        <w:rPr>
          <w:rFonts w:ascii="Times New Roman" w:hAnsi="Times New Roman"/>
          <w:sz w:val="24"/>
          <w:szCs w:val="24"/>
        </w:rPr>
        <w:t>Vijayakumari</w:t>
      </w:r>
      <w:proofErr w:type="spellEnd"/>
      <w:r w:rsidR="005268AA" w:rsidRPr="004B47D3">
        <w:rPr>
          <w:rFonts w:ascii="Times New Roman" w:hAnsi="Times New Roman"/>
          <w:sz w:val="24"/>
          <w:szCs w:val="24"/>
        </w:rPr>
        <w:t xml:space="preserve"> </w:t>
      </w:r>
      <w:r w:rsidR="005268AA" w:rsidRPr="004B47D3">
        <w:rPr>
          <w:rFonts w:ascii="Times New Roman" w:hAnsi="Times New Roman"/>
          <w:i/>
          <w:sz w:val="24"/>
          <w:szCs w:val="24"/>
        </w:rPr>
        <w:t>et al.</w:t>
      </w:r>
      <w:r w:rsidR="005268AA" w:rsidRPr="004B47D3">
        <w:rPr>
          <w:rFonts w:ascii="Times New Roman" w:hAnsi="Times New Roman"/>
          <w:sz w:val="24"/>
          <w:szCs w:val="24"/>
        </w:rPr>
        <w:t xml:space="preserve"> (2007)</w:t>
      </w:r>
      <w:r w:rsidRPr="004B47D3">
        <w:rPr>
          <w:rFonts w:ascii="Times New Roman" w:hAnsi="Times New Roman"/>
          <w:sz w:val="24"/>
          <w:szCs w:val="24"/>
        </w:rPr>
        <w:t xml:space="preserve"> </w:t>
      </w:r>
      <w:r w:rsidR="005940B5" w:rsidRPr="004B47D3">
        <w:rPr>
          <w:rFonts w:ascii="Times New Roman" w:hAnsi="Times New Roman"/>
          <w:sz w:val="24"/>
          <w:szCs w:val="24"/>
        </w:rPr>
        <w:t>reported that soaking the legume se</w:t>
      </w:r>
      <w:r w:rsidR="005268AA" w:rsidRPr="004B47D3">
        <w:rPr>
          <w:rFonts w:ascii="Times New Roman" w:hAnsi="Times New Roman"/>
          <w:sz w:val="24"/>
          <w:szCs w:val="24"/>
        </w:rPr>
        <w:t>eds in</w:t>
      </w:r>
      <w:r w:rsidR="005940B5" w:rsidRPr="004B47D3">
        <w:rPr>
          <w:rFonts w:ascii="Times New Roman" w:hAnsi="Times New Roman"/>
          <w:sz w:val="24"/>
          <w:szCs w:val="24"/>
        </w:rPr>
        <w:t xml:space="preserve"> water</w:t>
      </w:r>
      <w:r w:rsidR="005268AA" w:rsidRPr="004B47D3">
        <w:rPr>
          <w:rFonts w:ascii="Times New Roman" w:hAnsi="Times New Roman"/>
          <w:sz w:val="24"/>
          <w:szCs w:val="24"/>
        </w:rPr>
        <w:t xml:space="preserve"> for a longer time</w:t>
      </w:r>
      <w:r w:rsidR="005940B5" w:rsidRPr="004B47D3">
        <w:rPr>
          <w:rFonts w:ascii="Times New Roman" w:hAnsi="Times New Roman"/>
          <w:sz w:val="24"/>
          <w:szCs w:val="24"/>
        </w:rPr>
        <w:t xml:space="preserve"> resulted in maximum reduction of phytic acid</w:t>
      </w:r>
      <w:r w:rsidR="005268AA" w:rsidRPr="004B47D3">
        <w:rPr>
          <w:rFonts w:ascii="Times New Roman" w:hAnsi="Times New Roman"/>
          <w:sz w:val="24"/>
          <w:szCs w:val="24"/>
        </w:rPr>
        <w:t xml:space="preserve">. </w:t>
      </w:r>
      <w:r w:rsidR="006E5E6D" w:rsidRPr="004B47D3">
        <w:rPr>
          <w:rFonts w:ascii="Times New Roman" w:hAnsi="Times New Roman"/>
          <w:sz w:val="24"/>
          <w:szCs w:val="24"/>
        </w:rPr>
        <w:t>This</w:t>
      </w:r>
      <w:r w:rsidR="005940B5" w:rsidRPr="004B47D3">
        <w:rPr>
          <w:rFonts w:ascii="Times New Roman" w:hAnsi="Times New Roman"/>
          <w:sz w:val="24"/>
          <w:szCs w:val="24"/>
        </w:rPr>
        <w:t xml:space="preserve"> could be due to the availability of phytic acid as a </w:t>
      </w:r>
      <w:r w:rsidR="005F7F96" w:rsidRPr="004B47D3">
        <w:rPr>
          <w:rFonts w:ascii="Times New Roman" w:hAnsi="Times New Roman"/>
          <w:sz w:val="24"/>
          <w:szCs w:val="24"/>
        </w:rPr>
        <w:t>water</w:t>
      </w:r>
      <w:r w:rsidR="005F7F96">
        <w:rPr>
          <w:rFonts w:ascii="Times New Roman" w:hAnsi="Times New Roman"/>
          <w:sz w:val="24"/>
          <w:szCs w:val="24"/>
        </w:rPr>
        <w:t>-</w:t>
      </w:r>
      <w:r w:rsidR="005940B5" w:rsidRPr="004B47D3">
        <w:rPr>
          <w:rFonts w:ascii="Times New Roman" w:hAnsi="Times New Roman"/>
          <w:sz w:val="24"/>
          <w:szCs w:val="24"/>
        </w:rPr>
        <w:t>soluble salt (probably potassium phytate) in raw or dried l</w:t>
      </w:r>
      <w:r w:rsidR="005268AA" w:rsidRPr="004B47D3">
        <w:rPr>
          <w:rFonts w:ascii="Times New Roman" w:hAnsi="Times New Roman"/>
          <w:sz w:val="24"/>
          <w:szCs w:val="24"/>
        </w:rPr>
        <w:t>egumes and general foodstuffs</w:t>
      </w:r>
      <w:r w:rsidRPr="004B47D3">
        <w:rPr>
          <w:rFonts w:ascii="Times New Roman" w:hAnsi="Times New Roman"/>
          <w:sz w:val="24"/>
          <w:szCs w:val="24"/>
        </w:rPr>
        <w:t xml:space="preserve">. Oxalate </w:t>
      </w:r>
      <w:r w:rsidR="00184048">
        <w:rPr>
          <w:rFonts w:ascii="Times New Roman" w:hAnsi="Times New Roman"/>
          <w:sz w:val="24"/>
          <w:szCs w:val="24"/>
        </w:rPr>
        <w:t xml:space="preserve">was </w:t>
      </w:r>
      <w:r w:rsidRPr="004B47D3">
        <w:rPr>
          <w:rFonts w:ascii="Times New Roman" w:hAnsi="Times New Roman"/>
          <w:sz w:val="24"/>
          <w:szCs w:val="24"/>
        </w:rPr>
        <w:t>also reduced from 79.20mg/100g to 44.00mg/100g after two hours of soaking.</w:t>
      </w:r>
      <w:r w:rsidR="006E137A" w:rsidRPr="004B47D3">
        <w:rPr>
          <w:rFonts w:ascii="Times New Roman" w:hAnsi="Times New Roman"/>
          <w:sz w:val="24"/>
          <w:szCs w:val="24"/>
        </w:rPr>
        <w:t xml:space="preserve"> </w:t>
      </w:r>
      <w:r w:rsidRPr="004B47D3">
        <w:rPr>
          <w:rFonts w:ascii="Times New Roman" w:hAnsi="Times New Roman"/>
          <w:sz w:val="24"/>
          <w:szCs w:val="24"/>
        </w:rPr>
        <w:t xml:space="preserve">This shows that </w:t>
      </w:r>
      <w:r w:rsidR="00184048">
        <w:rPr>
          <w:rFonts w:ascii="Times New Roman" w:hAnsi="Times New Roman"/>
          <w:sz w:val="24"/>
          <w:szCs w:val="24"/>
        </w:rPr>
        <w:t xml:space="preserve">the </w:t>
      </w:r>
      <w:r w:rsidRPr="004B47D3">
        <w:rPr>
          <w:rFonts w:ascii="Times New Roman" w:hAnsi="Times New Roman"/>
          <w:sz w:val="24"/>
          <w:szCs w:val="24"/>
        </w:rPr>
        <w:t xml:space="preserve">soaked sample decreased </w:t>
      </w:r>
      <w:r w:rsidR="00690312" w:rsidRPr="004B47D3">
        <w:rPr>
          <w:rFonts w:ascii="Times New Roman" w:hAnsi="Times New Roman"/>
          <w:sz w:val="24"/>
          <w:szCs w:val="24"/>
        </w:rPr>
        <w:t xml:space="preserve">in </w:t>
      </w:r>
      <w:r w:rsidRPr="004B47D3">
        <w:rPr>
          <w:rFonts w:ascii="Times New Roman" w:hAnsi="Times New Roman"/>
          <w:sz w:val="24"/>
          <w:szCs w:val="24"/>
        </w:rPr>
        <w:t>oxalate content significantly with</w:t>
      </w:r>
      <w:r w:rsidR="003C67F8" w:rsidRPr="004B47D3">
        <w:rPr>
          <w:rFonts w:ascii="Times New Roman" w:hAnsi="Times New Roman"/>
          <w:sz w:val="24"/>
          <w:szCs w:val="24"/>
        </w:rPr>
        <w:t xml:space="preserve"> </w:t>
      </w:r>
      <w:r w:rsidR="00184048">
        <w:rPr>
          <w:rFonts w:ascii="Times New Roman" w:hAnsi="Times New Roman"/>
          <w:sz w:val="24"/>
          <w:szCs w:val="24"/>
        </w:rPr>
        <w:t xml:space="preserve">a </w:t>
      </w:r>
      <w:r w:rsidR="003C67F8" w:rsidRPr="004B47D3">
        <w:rPr>
          <w:rFonts w:ascii="Times New Roman" w:hAnsi="Times New Roman"/>
          <w:sz w:val="24"/>
          <w:szCs w:val="24"/>
        </w:rPr>
        <w:t>longer duration of soaking</w:t>
      </w:r>
      <w:r w:rsidR="006E5E6D" w:rsidRPr="004B47D3">
        <w:rPr>
          <w:rFonts w:ascii="Times New Roman" w:hAnsi="Times New Roman"/>
          <w:sz w:val="24"/>
          <w:szCs w:val="24"/>
        </w:rPr>
        <w:t xml:space="preserve">. </w:t>
      </w:r>
      <w:r w:rsidR="00091A0F" w:rsidRPr="004B47D3">
        <w:rPr>
          <w:rFonts w:ascii="Times New Roman" w:hAnsi="Times New Roman"/>
          <w:sz w:val="24"/>
          <w:szCs w:val="24"/>
        </w:rPr>
        <w:t xml:space="preserve">There is </w:t>
      </w:r>
      <w:r w:rsidR="00184048">
        <w:rPr>
          <w:rFonts w:ascii="Times New Roman" w:hAnsi="Times New Roman"/>
          <w:sz w:val="24"/>
          <w:szCs w:val="24"/>
        </w:rPr>
        <w:t xml:space="preserve">the </w:t>
      </w:r>
      <w:r w:rsidR="00091A0F" w:rsidRPr="004B47D3">
        <w:rPr>
          <w:rFonts w:ascii="Times New Roman" w:hAnsi="Times New Roman"/>
          <w:sz w:val="24"/>
          <w:szCs w:val="24"/>
        </w:rPr>
        <w:t>likelihood that soaking seeds for d</w:t>
      </w:r>
      <w:r w:rsidR="00690312" w:rsidRPr="004B47D3">
        <w:rPr>
          <w:rFonts w:ascii="Times New Roman" w:hAnsi="Times New Roman"/>
          <w:sz w:val="24"/>
          <w:szCs w:val="24"/>
        </w:rPr>
        <w:t>urations longer than 2 hours may lead to reductions in</w:t>
      </w:r>
      <w:r w:rsidR="00091A0F" w:rsidRPr="004B47D3">
        <w:rPr>
          <w:rFonts w:ascii="Times New Roman" w:hAnsi="Times New Roman"/>
          <w:sz w:val="24"/>
          <w:szCs w:val="24"/>
        </w:rPr>
        <w:t xml:space="preserve"> oxalate to a tolerated limit</w:t>
      </w:r>
      <w:r w:rsidR="006E5E6D" w:rsidRPr="004B47D3">
        <w:rPr>
          <w:rFonts w:ascii="Times New Roman" w:hAnsi="Times New Roman"/>
          <w:sz w:val="24"/>
          <w:szCs w:val="24"/>
        </w:rPr>
        <w:t xml:space="preserve"> (</w:t>
      </w:r>
      <w:proofErr w:type="spellStart"/>
      <w:r w:rsidR="006E5E6D" w:rsidRPr="004B47D3">
        <w:rPr>
          <w:rFonts w:ascii="Times New Roman" w:hAnsi="Times New Roman"/>
          <w:sz w:val="24"/>
          <w:szCs w:val="24"/>
        </w:rPr>
        <w:t>Sagketkit</w:t>
      </w:r>
      <w:proofErr w:type="spellEnd"/>
      <w:r w:rsidR="006E5E6D" w:rsidRPr="004B47D3">
        <w:rPr>
          <w:rFonts w:ascii="Times New Roman" w:hAnsi="Times New Roman"/>
          <w:sz w:val="24"/>
          <w:szCs w:val="24"/>
        </w:rPr>
        <w:t xml:space="preserve">, </w:t>
      </w:r>
      <w:r w:rsidR="006E5E6D" w:rsidRPr="004B47D3">
        <w:rPr>
          <w:rFonts w:ascii="Times New Roman" w:hAnsi="Times New Roman"/>
          <w:i/>
          <w:sz w:val="24"/>
          <w:szCs w:val="24"/>
        </w:rPr>
        <w:t>et al</w:t>
      </w:r>
      <w:r w:rsidR="006E5E6D" w:rsidRPr="004B47D3">
        <w:rPr>
          <w:rFonts w:ascii="Times New Roman" w:hAnsi="Times New Roman"/>
          <w:sz w:val="24"/>
          <w:szCs w:val="24"/>
        </w:rPr>
        <w:t>., 1999)</w:t>
      </w:r>
      <w:r w:rsidR="00091A0F" w:rsidRPr="004B47D3">
        <w:rPr>
          <w:rFonts w:ascii="Times New Roman" w:hAnsi="Times New Roman"/>
          <w:sz w:val="24"/>
          <w:szCs w:val="24"/>
        </w:rPr>
        <w:t xml:space="preserve">. </w:t>
      </w:r>
      <w:r w:rsidRPr="004B47D3">
        <w:rPr>
          <w:rFonts w:ascii="Times New Roman" w:hAnsi="Times New Roman"/>
          <w:sz w:val="24"/>
          <w:szCs w:val="24"/>
        </w:rPr>
        <w:t xml:space="preserve">The </w:t>
      </w:r>
      <w:r w:rsidR="00690312" w:rsidRPr="004B47D3">
        <w:rPr>
          <w:rFonts w:ascii="Times New Roman" w:hAnsi="Times New Roman"/>
          <w:sz w:val="24"/>
          <w:szCs w:val="24"/>
        </w:rPr>
        <w:t xml:space="preserve">slight reduction in </w:t>
      </w:r>
      <w:r w:rsidR="003C67F8" w:rsidRPr="004B47D3">
        <w:rPr>
          <w:rFonts w:ascii="Times New Roman" w:hAnsi="Times New Roman"/>
          <w:sz w:val="24"/>
          <w:szCs w:val="24"/>
        </w:rPr>
        <w:t xml:space="preserve">values of </w:t>
      </w:r>
      <w:r w:rsidR="006E137A" w:rsidRPr="004B47D3">
        <w:rPr>
          <w:rFonts w:ascii="Times New Roman" w:hAnsi="Times New Roman"/>
          <w:sz w:val="24"/>
          <w:szCs w:val="24"/>
        </w:rPr>
        <w:t>hydro</w:t>
      </w:r>
      <w:r w:rsidR="003C67F8" w:rsidRPr="004B47D3">
        <w:rPr>
          <w:rFonts w:ascii="Times New Roman" w:hAnsi="Times New Roman"/>
          <w:sz w:val="24"/>
          <w:szCs w:val="24"/>
        </w:rPr>
        <w:t xml:space="preserve">-cyanide in </w:t>
      </w:r>
      <w:r w:rsidR="00690312" w:rsidRPr="004B47D3">
        <w:rPr>
          <w:rFonts w:ascii="Times New Roman" w:hAnsi="Times New Roman"/>
          <w:sz w:val="24"/>
          <w:szCs w:val="24"/>
        </w:rPr>
        <w:t xml:space="preserve">cowpea seed </w:t>
      </w:r>
      <w:r w:rsidR="003C67F8" w:rsidRPr="004B47D3">
        <w:rPr>
          <w:rFonts w:ascii="Times New Roman" w:hAnsi="Times New Roman"/>
          <w:sz w:val="24"/>
          <w:szCs w:val="24"/>
        </w:rPr>
        <w:t xml:space="preserve">with soaking time </w:t>
      </w:r>
      <w:r w:rsidR="00690312" w:rsidRPr="004B47D3">
        <w:rPr>
          <w:rFonts w:ascii="Times New Roman" w:hAnsi="Times New Roman"/>
          <w:sz w:val="24"/>
          <w:szCs w:val="24"/>
        </w:rPr>
        <w:t>from 1.61mg/100g at 0hr to 0.26mg/100g after 2</w:t>
      </w:r>
      <w:r w:rsidR="005F7F96">
        <w:rPr>
          <w:rFonts w:ascii="Times New Roman" w:hAnsi="Times New Roman"/>
          <w:sz w:val="24"/>
          <w:szCs w:val="24"/>
        </w:rPr>
        <w:t xml:space="preserve"> </w:t>
      </w:r>
      <w:r w:rsidR="00690312" w:rsidRPr="004B47D3">
        <w:rPr>
          <w:rFonts w:ascii="Times New Roman" w:hAnsi="Times New Roman"/>
          <w:sz w:val="24"/>
          <w:szCs w:val="24"/>
        </w:rPr>
        <w:t>hours was however, not significant (P&lt;0.05)</w:t>
      </w:r>
      <w:r w:rsidR="00091A0F" w:rsidRPr="004B47D3">
        <w:rPr>
          <w:rFonts w:ascii="Times New Roman" w:hAnsi="Times New Roman"/>
          <w:sz w:val="24"/>
          <w:szCs w:val="24"/>
        </w:rPr>
        <w:t>. This corroborates the findings of</w:t>
      </w:r>
      <w:r w:rsidR="003649A3" w:rsidRPr="004B47D3">
        <w:rPr>
          <w:rFonts w:ascii="Times New Roman" w:hAnsi="Times New Roman"/>
          <w:sz w:val="24"/>
          <w:szCs w:val="24"/>
        </w:rPr>
        <w:t xml:space="preserve"> </w:t>
      </w:r>
      <w:r w:rsidR="00091A0F" w:rsidRPr="004B47D3">
        <w:rPr>
          <w:rFonts w:ascii="Times New Roman" w:eastAsia="Times New Roman" w:hAnsi="Times New Roman"/>
          <w:sz w:val="24"/>
          <w:szCs w:val="24"/>
        </w:rPr>
        <w:t xml:space="preserve">Offor, </w:t>
      </w:r>
      <w:r w:rsidRPr="004B47D3">
        <w:rPr>
          <w:rFonts w:ascii="Times New Roman" w:eastAsia="Times New Roman" w:hAnsi="Times New Roman"/>
          <w:i/>
          <w:sz w:val="24"/>
          <w:szCs w:val="24"/>
        </w:rPr>
        <w:t>et al.</w:t>
      </w:r>
      <w:r w:rsidRPr="004B47D3">
        <w:rPr>
          <w:rFonts w:ascii="Times New Roman" w:eastAsia="Times New Roman" w:hAnsi="Times New Roman"/>
          <w:sz w:val="24"/>
          <w:szCs w:val="24"/>
        </w:rPr>
        <w:t xml:space="preserve">, </w:t>
      </w:r>
      <w:r w:rsidR="00157967" w:rsidRPr="004B47D3">
        <w:rPr>
          <w:rFonts w:ascii="Times New Roman" w:eastAsia="Times New Roman" w:hAnsi="Times New Roman"/>
          <w:sz w:val="24"/>
          <w:szCs w:val="24"/>
        </w:rPr>
        <w:t>(</w:t>
      </w:r>
      <w:r w:rsidRPr="004B47D3">
        <w:rPr>
          <w:rFonts w:ascii="Times New Roman" w:eastAsia="Times New Roman" w:hAnsi="Times New Roman"/>
          <w:sz w:val="24"/>
          <w:szCs w:val="24"/>
        </w:rPr>
        <w:t>2011</w:t>
      </w:r>
      <w:r w:rsidR="00091A0F" w:rsidRPr="004B47D3">
        <w:rPr>
          <w:rFonts w:ascii="Times New Roman" w:eastAsia="Times New Roman" w:hAnsi="Times New Roman"/>
          <w:sz w:val="24"/>
          <w:szCs w:val="24"/>
        </w:rPr>
        <w:t xml:space="preserve">) </w:t>
      </w:r>
      <w:r w:rsidRPr="004B47D3">
        <w:rPr>
          <w:rFonts w:ascii="Times New Roman" w:hAnsi="Times New Roman"/>
          <w:sz w:val="24"/>
          <w:szCs w:val="24"/>
        </w:rPr>
        <w:t xml:space="preserve">in yam and potatoes. </w:t>
      </w:r>
      <w:proofErr w:type="spellStart"/>
      <w:r w:rsidR="00C57931" w:rsidRPr="004B47D3">
        <w:rPr>
          <w:rFonts w:ascii="Times New Roman" w:hAnsi="Times New Roman"/>
          <w:sz w:val="24"/>
          <w:szCs w:val="24"/>
        </w:rPr>
        <w:t>Catachew</w:t>
      </w:r>
      <w:proofErr w:type="spellEnd"/>
      <w:r w:rsidR="00C57931" w:rsidRPr="004B47D3">
        <w:rPr>
          <w:rFonts w:ascii="Times New Roman" w:hAnsi="Times New Roman"/>
          <w:sz w:val="24"/>
          <w:szCs w:val="24"/>
        </w:rPr>
        <w:t xml:space="preserve"> (2000) reported that a single dose of 2-5g of cyanide for human beings is usually fatal, also regular exposure to cyanide is injurious to humans </w:t>
      </w:r>
      <w:r w:rsidR="00C57931" w:rsidRPr="004B47D3">
        <w:rPr>
          <w:rFonts w:ascii="Times New Roman" w:hAnsi="Times New Roman"/>
          <w:sz w:val="24"/>
          <w:szCs w:val="24"/>
        </w:rPr>
        <w:t>owing to the high toxicity nature of the compound.</w:t>
      </w:r>
      <w:r w:rsidR="00157967" w:rsidRPr="004B47D3">
        <w:rPr>
          <w:rFonts w:ascii="Times New Roman" w:hAnsi="Times New Roman"/>
          <w:sz w:val="24"/>
          <w:szCs w:val="24"/>
        </w:rPr>
        <w:t xml:space="preserve"> Reduction in the levels of tannin was not</w:t>
      </w:r>
      <w:r w:rsidR="00091A0F" w:rsidRPr="004B47D3">
        <w:rPr>
          <w:rFonts w:ascii="Times New Roman" w:hAnsi="Times New Roman"/>
          <w:sz w:val="24"/>
          <w:szCs w:val="24"/>
        </w:rPr>
        <w:t xml:space="preserve"> s</w:t>
      </w:r>
      <w:r w:rsidR="00157967" w:rsidRPr="004B47D3">
        <w:rPr>
          <w:rFonts w:ascii="Times New Roman" w:hAnsi="Times New Roman"/>
          <w:sz w:val="24"/>
          <w:szCs w:val="24"/>
        </w:rPr>
        <w:t>ignificant</w:t>
      </w:r>
      <w:r w:rsidRPr="004B47D3">
        <w:rPr>
          <w:rFonts w:ascii="Times New Roman" w:hAnsi="Times New Roman"/>
          <w:sz w:val="24"/>
          <w:szCs w:val="24"/>
        </w:rPr>
        <w:t xml:space="preserve"> with</w:t>
      </w:r>
      <w:r w:rsidR="00157967" w:rsidRPr="004B47D3">
        <w:rPr>
          <w:rFonts w:ascii="Times New Roman" w:hAnsi="Times New Roman"/>
          <w:sz w:val="24"/>
          <w:szCs w:val="24"/>
        </w:rPr>
        <w:t>in the duration of soaking</w:t>
      </w:r>
      <w:r w:rsidR="00E272DF" w:rsidRPr="004B47D3">
        <w:rPr>
          <w:rFonts w:ascii="Times New Roman" w:hAnsi="Times New Roman"/>
          <w:sz w:val="24"/>
          <w:szCs w:val="24"/>
        </w:rPr>
        <w:t xml:space="preserve"> </w:t>
      </w:r>
      <w:r w:rsidR="00157967" w:rsidRPr="004B47D3">
        <w:rPr>
          <w:rFonts w:ascii="Times New Roman" w:hAnsi="Times New Roman"/>
          <w:sz w:val="24"/>
          <w:szCs w:val="24"/>
        </w:rPr>
        <w:t>(</w:t>
      </w:r>
      <w:r w:rsidRPr="004B47D3">
        <w:rPr>
          <w:rFonts w:ascii="Times New Roman" w:hAnsi="Times New Roman"/>
          <w:sz w:val="24"/>
          <w:szCs w:val="24"/>
        </w:rPr>
        <w:t>0hr; 19.90mg/100g, 1hr; 14.85mg/100g, 2hrs; 14.48mg/100g</w:t>
      </w:r>
      <w:r w:rsidR="00157967" w:rsidRPr="004B47D3">
        <w:rPr>
          <w:rFonts w:ascii="Times New Roman" w:hAnsi="Times New Roman"/>
          <w:sz w:val="24"/>
          <w:szCs w:val="24"/>
        </w:rPr>
        <w:t>).</w:t>
      </w:r>
      <w:r w:rsidRPr="004B47D3">
        <w:rPr>
          <w:rFonts w:ascii="Times New Roman" w:hAnsi="Times New Roman"/>
          <w:sz w:val="24"/>
          <w:szCs w:val="24"/>
        </w:rPr>
        <w:t xml:space="preserve">  </w:t>
      </w:r>
      <w:r w:rsidR="005268AA" w:rsidRPr="004B47D3">
        <w:rPr>
          <w:rFonts w:ascii="Times New Roman" w:hAnsi="Times New Roman"/>
          <w:sz w:val="24"/>
          <w:szCs w:val="24"/>
        </w:rPr>
        <w:t xml:space="preserve">This reduction is attributed to the leaching of soluble tannin in soaking solution (Makkar, 1993: Khandelwal </w:t>
      </w:r>
      <w:r w:rsidR="005268AA" w:rsidRPr="004B47D3">
        <w:rPr>
          <w:rFonts w:ascii="Times New Roman" w:hAnsi="Times New Roman"/>
          <w:i/>
          <w:sz w:val="24"/>
          <w:szCs w:val="24"/>
        </w:rPr>
        <w:t>et al.,</w:t>
      </w:r>
      <w:r w:rsidR="005268AA" w:rsidRPr="004B47D3">
        <w:rPr>
          <w:rFonts w:ascii="Times New Roman" w:hAnsi="Times New Roman"/>
          <w:sz w:val="24"/>
          <w:szCs w:val="24"/>
        </w:rPr>
        <w:t xml:space="preserve"> 2010).</w:t>
      </w:r>
      <w:r w:rsidR="00157967" w:rsidRPr="004B47D3">
        <w:rPr>
          <w:rFonts w:ascii="Times New Roman" w:hAnsi="Times New Roman"/>
          <w:sz w:val="24"/>
          <w:szCs w:val="24"/>
        </w:rPr>
        <w:t xml:space="preserve"> Saponin and f</w:t>
      </w:r>
      <w:r w:rsidRPr="004B47D3">
        <w:rPr>
          <w:rFonts w:ascii="Times New Roman" w:hAnsi="Times New Roman"/>
          <w:sz w:val="24"/>
          <w:szCs w:val="24"/>
        </w:rPr>
        <w:t>lavonoid contents of all the samp</w:t>
      </w:r>
      <w:r w:rsidR="00157967" w:rsidRPr="004B47D3">
        <w:rPr>
          <w:rFonts w:ascii="Times New Roman" w:hAnsi="Times New Roman"/>
          <w:sz w:val="24"/>
          <w:szCs w:val="24"/>
        </w:rPr>
        <w:t>les soaked reduced slightly and did not differ statistically (P&lt;0.05)</w:t>
      </w:r>
      <w:r w:rsidRPr="004B47D3">
        <w:rPr>
          <w:rFonts w:ascii="Times New Roman" w:hAnsi="Times New Roman"/>
          <w:sz w:val="24"/>
          <w:szCs w:val="24"/>
        </w:rPr>
        <w:t xml:space="preserve"> with</w:t>
      </w:r>
      <w:r w:rsidR="00157967" w:rsidRPr="004B47D3">
        <w:rPr>
          <w:rFonts w:ascii="Times New Roman" w:hAnsi="Times New Roman"/>
          <w:sz w:val="24"/>
          <w:szCs w:val="24"/>
        </w:rPr>
        <w:t>in the 2</w:t>
      </w:r>
      <w:r w:rsidR="005F7F96">
        <w:rPr>
          <w:rFonts w:ascii="Times New Roman" w:hAnsi="Times New Roman"/>
          <w:sz w:val="24"/>
          <w:szCs w:val="24"/>
        </w:rPr>
        <w:t>-hour</w:t>
      </w:r>
      <w:r w:rsidR="00157967" w:rsidRPr="004B47D3">
        <w:rPr>
          <w:rFonts w:ascii="Times New Roman" w:hAnsi="Times New Roman"/>
          <w:sz w:val="24"/>
          <w:szCs w:val="24"/>
        </w:rPr>
        <w:t xml:space="preserve"> soaking</w:t>
      </w:r>
      <w:r w:rsidRPr="004B47D3">
        <w:rPr>
          <w:rFonts w:ascii="Times New Roman" w:hAnsi="Times New Roman"/>
          <w:sz w:val="24"/>
          <w:szCs w:val="24"/>
        </w:rPr>
        <w:t xml:space="preserve"> time. </w:t>
      </w:r>
      <w:r w:rsidR="006E5E6D" w:rsidRPr="004B47D3">
        <w:rPr>
          <w:rFonts w:ascii="Times New Roman" w:hAnsi="Times New Roman"/>
          <w:sz w:val="24"/>
          <w:szCs w:val="24"/>
        </w:rPr>
        <w:t xml:space="preserve"> This reduction could be attributed to the diffusion of Saponin and flavonoid into the soaking water (Shi </w:t>
      </w:r>
      <w:r w:rsidR="006E5E6D" w:rsidRPr="004B47D3">
        <w:rPr>
          <w:rFonts w:ascii="Times New Roman" w:hAnsi="Times New Roman"/>
          <w:i/>
          <w:sz w:val="24"/>
          <w:szCs w:val="24"/>
        </w:rPr>
        <w:t>et al.,</w:t>
      </w:r>
      <w:r w:rsidR="006E5E6D" w:rsidRPr="004B47D3">
        <w:rPr>
          <w:rFonts w:ascii="Times New Roman" w:hAnsi="Times New Roman"/>
          <w:sz w:val="24"/>
          <w:szCs w:val="24"/>
        </w:rPr>
        <w:t xml:space="preserve"> 2009). Alkaloids decreased</w:t>
      </w:r>
      <w:r w:rsidR="00157967" w:rsidRPr="004B47D3">
        <w:rPr>
          <w:rFonts w:ascii="Times New Roman" w:hAnsi="Times New Roman"/>
          <w:sz w:val="24"/>
          <w:szCs w:val="24"/>
        </w:rPr>
        <w:t xml:space="preserve"> significantly</w:t>
      </w:r>
      <w:r w:rsidR="00CD1F86" w:rsidRPr="004B47D3">
        <w:rPr>
          <w:rFonts w:ascii="Times New Roman" w:hAnsi="Times New Roman"/>
          <w:sz w:val="24"/>
          <w:szCs w:val="24"/>
        </w:rPr>
        <w:t xml:space="preserve"> (P&lt;0.05)</w:t>
      </w:r>
      <w:r w:rsidR="00157967" w:rsidRPr="004B47D3">
        <w:rPr>
          <w:rFonts w:ascii="Times New Roman" w:hAnsi="Times New Roman"/>
          <w:sz w:val="24"/>
          <w:szCs w:val="24"/>
        </w:rPr>
        <w:t xml:space="preserve"> following soaking from 28.73% to 21.51% within the 2-hour soaking</w:t>
      </w:r>
      <w:r w:rsidR="00CD1F86" w:rsidRPr="004B47D3">
        <w:rPr>
          <w:rFonts w:ascii="Times New Roman" w:hAnsi="Times New Roman"/>
          <w:sz w:val="24"/>
          <w:szCs w:val="24"/>
        </w:rPr>
        <w:t xml:space="preserve"> period. </w:t>
      </w:r>
      <w:r w:rsidR="001D44F7" w:rsidRPr="004B47D3">
        <w:rPr>
          <w:rFonts w:ascii="Times New Roman" w:eastAsiaTheme="minorHAnsi" w:hAnsi="Times New Roman"/>
          <w:sz w:val="24"/>
          <w:szCs w:val="24"/>
        </w:rPr>
        <w:t>Qureshi (2020), affirmed</w:t>
      </w:r>
      <w:r w:rsidRPr="004B47D3">
        <w:rPr>
          <w:rFonts w:ascii="Times New Roman" w:eastAsia="Times New Roman" w:hAnsi="Times New Roman"/>
          <w:sz w:val="24"/>
          <w:szCs w:val="24"/>
        </w:rPr>
        <w:t xml:space="preserve"> that simple boiling, cooking and soaking can reduce the concentration of anti-nutrients in food stuffs</w:t>
      </w:r>
      <w:r w:rsidR="00CD1F86" w:rsidRPr="004B47D3">
        <w:rPr>
          <w:rFonts w:ascii="Times New Roman" w:hAnsi="Times New Roman"/>
          <w:sz w:val="24"/>
          <w:szCs w:val="24"/>
        </w:rPr>
        <w:t>.  From the data obtained in this study</w:t>
      </w:r>
      <w:r w:rsidRPr="004B47D3">
        <w:rPr>
          <w:rFonts w:ascii="Times New Roman" w:hAnsi="Times New Roman"/>
          <w:sz w:val="24"/>
          <w:szCs w:val="24"/>
        </w:rPr>
        <w:t>, it</w:t>
      </w:r>
      <w:r w:rsidR="004867F9" w:rsidRPr="004B47D3">
        <w:rPr>
          <w:rFonts w:ascii="Times New Roman" w:hAnsi="Times New Roman"/>
          <w:sz w:val="24"/>
          <w:szCs w:val="24"/>
        </w:rPr>
        <w:t xml:space="preserve"> is </w:t>
      </w:r>
      <w:r w:rsidR="00CD1F86" w:rsidRPr="004B47D3">
        <w:rPr>
          <w:rFonts w:ascii="Times New Roman" w:hAnsi="Times New Roman"/>
          <w:sz w:val="24"/>
          <w:szCs w:val="24"/>
        </w:rPr>
        <w:t>evident</w:t>
      </w:r>
      <w:r w:rsidRPr="004B47D3">
        <w:rPr>
          <w:rFonts w:ascii="Times New Roman" w:hAnsi="Times New Roman"/>
          <w:sz w:val="24"/>
          <w:szCs w:val="24"/>
        </w:rPr>
        <w:t xml:space="preserve"> that the processing method employed (soaking) had a </w:t>
      </w:r>
      <w:r w:rsidR="004867F9" w:rsidRPr="004B47D3">
        <w:rPr>
          <w:rFonts w:ascii="Times New Roman" w:hAnsi="Times New Roman"/>
          <w:sz w:val="24"/>
          <w:szCs w:val="24"/>
        </w:rPr>
        <w:t xml:space="preserve">significant effect </w:t>
      </w:r>
      <w:r w:rsidR="00B2640D" w:rsidRPr="004B47D3">
        <w:rPr>
          <w:rFonts w:ascii="Times New Roman" w:hAnsi="Times New Roman"/>
          <w:sz w:val="24"/>
          <w:szCs w:val="24"/>
        </w:rPr>
        <w:t>(P&lt;0.05)</w:t>
      </w:r>
      <w:r w:rsidR="006E137A" w:rsidRPr="004B47D3">
        <w:rPr>
          <w:rFonts w:ascii="Times New Roman" w:hAnsi="Times New Roman"/>
          <w:sz w:val="24"/>
          <w:szCs w:val="24"/>
        </w:rPr>
        <w:t xml:space="preserve"> </w:t>
      </w:r>
      <w:r w:rsidRPr="004B47D3">
        <w:rPr>
          <w:rFonts w:ascii="Times New Roman" w:hAnsi="Times New Roman"/>
          <w:sz w:val="24"/>
          <w:szCs w:val="24"/>
        </w:rPr>
        <w:t>on all the anti-nutritional factors</w:t>
      </w:r>
      <w:r w:rsidR="004867F9" w:rsidRPr="004B47D3">
        <w:rPr>
          <w:rFonts w:ascii="Times New Roman" w:hAnsi="Times New Roman"/>
          <w:sz w:val="24"/>
          <w:szCs w:val="24"/>
        </w:rPr>
        <w:t xml:space="preserve"> assessed.</w:t>
      </w:r>
      <w:r w:rsidR="00624936" w:rsidRPr="004B47D3">
        <w:rPr>
          <w:rFonts w:ascii="Times New Roman" w:eastAsiaTheme="minorHAnsi" w:hAnsi="Times New Roman"/>
          <w:sz w:val="24"/>
          <w:szCs w:val="24"/>
        </w:rPr>
        <w:t xml:space="preserve"> </w:t>
      </w:r>
      <w:r w:rsidR="006C2D19" w:rsidRPr="004B47D3">
        <w:rPr>
          <w:rFonts w:ascii="Times New Roman" w:hAnsi="Times New Roman"/>
          <w:sz w:val="24"/>
          <w:szCs w:val="24"/>
        </w:rPr>
        <w:t xml:space="preserve">Ekpo </w:t>
      </w:r>
      <w:r w:rsidR="006C2D19" w:rsidRPr="004B47D3">
        <w:rPr>
          <w:rFonts w:ascii="Times New Roman" w:hAnsi="Times New Roman"/>
          <w:i/>
          <w:sz w:val="24"/>
          <w:szCs w:val="24"/>
        </w:rPr>
        <w:t>et. al.</w:t>
      </w:r>
      <w:r w:rsidR="006C2D19" w:rsidRPr="004B47D3">
        <w:rPr>
          <w:rFonts w:ascii="Times New Roman" w:hAnsi="Times New Roman"/>
          <w:sz w:val="24"/>
          <w:szCs w:val="24"/>
        </w:rPr>
        <w:t xml:space="preserve"> (2012) and </w:t>
      </w:r>
      <w:r w:rsidR="00624936" w:rsidRPr="004B47D3">
        <w:rPr>
          <w:rFonts w:ascii="Times New Roman" w:eastAsiaTheme="minorHAnsi" w:hAnsi="Times New Roman"/>
          <w:sz w:val="24"/>
          <w:szCs w:val="24"/>
        </w:rPr>
        <w:t>Adebayo (</w:t>
      </w:r>
      <w:r w:rsidR="00A41E14" w:rsidRPr="004B47D3">
        <w:rPr>
          <w:rFonts w:ascii="Times New Roman" w:eastAsiaTheme="minorHAnsi" w:hAnsi="Times New Roman"/>
          <w:sz w:val="24"/>
          <w:szCs w:val="24"/>
        </w:rPr>
        <w:t>2014) affirmed that</w:t>
      </w:r>
      <w:r w:rsidR="00624936" w:rsidRPr="004B47D3">
        <w:rPr>
          <w:rFonts w:ascii="Times New Roman" w:eastAsiaTheme="minorHAnsi" w:hAnsi="Times New Roman"/>
          <w:sz w:val="24"/>
          <w:szCs w:val="24"/>
        </w:rPr>
        <w:t xml:space="preserve"> anti-nutrients leach </w:t>
      </w:r>
      <w:r w:rsidR="006C2D19" w:rsidRPr="004B47D3">
        <w:rPr>
          <w:rFonts w:ascii="Times New Roman" w:eastAsiaTheme="minorHAnsi" w:hAnsi="Times New Roman"/>
          <w:sz w:val="24"/>
          <w:szCs w:val="24"/>
        </w:rPr>
        <w:t xml:space="preserve">out in water when soaked and </w:t>
      </w:r>
      <w:r w:rsidR="006C2D19" w:rsidRPr="004B47D3">
        <w:rPr>
          <w:rFonts w:ascii="Times New Roman" w:hAnsi="Times New Roman"/>
          <w:sz w:val="24"/>
          <w:szCs w:val="24"/>
        </w:rPr>
        <w:t xml:space="preserve">that </w:t>
      </w:r>
      <w:r w:rsidR="006E137A" w:rsidRPr="004B47D3">
        <w:rPr>
          <w:rFonts w:ascii="Times New Roman" w:hAnsi="Times New Roman"/>
          <w:sz w:val="24"/>
          <w:szCs w:val="24"/>
        </w:rPr>
        <w:t>high concentration of anti-nutrients in vegetable</w:t>
      </w:r>
      <w:r w:rsidR="005F7F96">
        <w:rPr>
          <w:rFonts w:ascii="Times New Roman" w:hAnsi="Times New Roman"/>
          <w:sz w:val="24"/>
          <w:szCs w:val="24"/>
        </w:rPr>
        <w:t>s</w:t>
      </w:r>
      <w:r w:rsidR="006C2D19" w:rsidRPr="004B47D3">
        <w:rPr>
          <w:rFonts w:ascii="Times New Roman" w:hAnsi="Times New Roman"/>
          <w:sz w:val="24"/>
          <w:szCs w:val="24"/>
        </w:rPr>
        <w:t xml:space="preserve"> and legumes</w:t>
      </w:r>
      <w:r w:rsidR="006E137A" w:rsidRPr="004B47D3">
        <w:rPr>
          <w:rFonts w:ascii="Times New Roman" w:hAnsi="Times New Roman"/>
          <w:sz w:val="24"/>
          <w:szCs w:val="24"/>
        </w:rPr>
        <w:t xml:space="preserve"> inhibits the activities of some enzymes and also interfere with dietary iro</w:t>
      </w:r>
      <w:r w:rsidR="00624936" w:rsidRPr="004B47D3">
        <w:rPr>
          <w:rFonts w:ascii="Times New Roman" w:hAnsi="Times New Roman"/>
          <w:sz w:val="24"/>
          <w:szCs w:val="24"/>
        </w:rPr>
        <w:t xml:space="preserve">n, </w:t>
      </w:r>
      <w:r w:rsidR="005F7F96">
        <w:rPr>
          <w:rFonts w:ascii="Times New Roman" w:hAnsi="Times New Roman"/>
          <w:sz w:val="24"/>
          <w:szCs w:val="24"/>
        </w:rPr>
        <w:t xml:space="preserve">and </w:t>
      </w:r>
      <w:r w:rsidR="00624936" w:rsidRPr="004B47D3">
        <w:rPr>
          <w:rFonts w:ascii="Times New Roman" w:hAnsi="Times New Roman"/>
          <w:sz w:val="24"/>
          <w:szCs w:val="24"/>
        </w:rPr>
        <w:t>calcium absorption</w:t>
      </w:r>
      <w:r w:rsidR="006E137A" w:rsidRPr="004B47D3">
        <w:rPr>
          <w:rFonts w:ascii="Times New Roman" w:hAnsi="Times New Roman"/>
          <w:sz w:val="24"/>
          <w:szCs w:val="24"/>
        </w:rPr>
        <w:t xml:space="preserve">. </w:t>
      </w:r>
      <w:r w:rsidR="00A41E14" w:rsidRPr="004B47D3">
        <w:rPr>
          <w:rFonts w:ascii="Times New Roman" w:hAnsi="Times New Roman"/>
          <w:sz w:val="24"/>
          <w:szCs w:val="24"/>
        </w:rPr>
        <w:t xml:space="preserve">There was a clear reduction in the levels of the anti-nutritional factors and </w:t>
      </w:r>
      <w:r w:rsidR="005F7F96">
        <w:rPr>
          <w:rFonts w:ascii="Times New Roman" w:hAnsi="Times New Roman"/>
          <w:sz w:val="24"/>
          <w:szCs w:val="24"/>
        </w:rPr>
        <w:t xml:space="preserve">an </w:t>
      </w:r>
      <w:r w:rsidR="00A41E14" w:rsidRPr="004B47D3">
        <w:rPr>
          <w:rFonts w:ascii="Times New Roman" w:hAnsi="Times New Roman"/>
          <w:sz w:val="24"/>
          <w:szCs w:val="24"/>
        </w:rPr>
        <w:t xml:space="preserve">increment in some nutrients in cowpea seeds due </w:t>
      </w:r>
      <w:r w:rsidR="005F7F96">
        <w:rPr>
          <w:rFonts w:ascii="Times New Roman" w:hAnsi="Times New Roman"/>
          <w:sz w:val="24"/>
          <w:szCs w:val="24"/>
        </w:rPr>
        <w:t>to</w:t>
      </w:r>
      <w:r w:rsidR="005F7F96" w:rsidRPr="004B47D3">
        <w:rPr>
          <w:rFonts w:ascii="Times New Roman" w:hAnsi="Times New Roman"/>
          <w:sz w:val="24"/>
          <w:szCs w:val="24"/>
        </w:rPr>
        <w:t xml:space="preserve"> </w:t>
      </w:r>
      <w:r w:rsidR="00A41E14" w:rsidRPr="004B47D3">
        <w:rPr>
          <w:rFonts w:ascii="Times New Roman" w:hAnsi="Times New Roman"/>
          <w:sz w:val="24"/>
          <w:szCs w:val="24"/>
        </w:rPr>
        <w:t xml:space="preserve">soaking observed in this study. </w:t>
      </w:r>
      <w:r w:rsidR="006E137A" w:rsidRPr="004B47D3">
        <w:rPr>
          <w:rFonts w:ascii="Times New Roman" w:hAnsi="Times New Roman"/>
          <w:sz w:val="24"/>
          <w:szCs w:val="24"/>
        </w:rPr>
        <w:t>Thi</w:t>
      </w:r>
      <w:r w:rsidR="006C2D19" w:rsidRPr="004B47D3">
        <w:rPr>
          <w:rFonts w:ascii="Times New Roman" w:hAnsi="Times New Roman"/>
          <w:sz w:val="24"/>
          <w:szCs w:val="24"/>
        </w:rPr>
        <w:t>s indicates that longer water soaking time</w:t>
      </w:r>
      <w:r w:rsidR="006E137A" w:rsidRPr="004B47D3">
        <w:rPr>
          <w:rFonts w:ascii="Times New Roman" w:hAnsi="Times New Roman"/>
          <w:sz w:val="24"/>
          <w:szCs w:val="24"/>
        </w:rPr>
        <w:t xml:space="preserve"> is an effective way of lowering toxic substances in </w:t>
      </w:r>
      <w:r w:rsidR="005F7F96" w:rsidRPr="004B47D3">
        <w:rPr>
          <w:rFonts w:ascii="Times New Roman" w:hAnsi="Times New Roman"/>
          <w:sz w:val="24"/>
          <w:szCs w:val="24"/>
        </w:rPr>
        <w:t>legume</w:t>
      </w:r>
      <w:r w:rsidR="005F7F96">
        <w:rPr>
          <w:rFonts w:ascii="Times New Roman" w:hAnsi="Times New Roman"/>
          <w:sz w:val="24"/>
          <w:szCs w:val="24"/>
        </w:rPr>
        <w:t>-</w:t>
      </w:r>
      <w:r w:rsidR="00B81034" w:rsidRPr="004B47D3">
        <w:rPr>
          <w:rFonts w:ascii="Times New Roman" w:hAnsi="Times New Roman"/>
          <w:sz w:val="24"/>
          <w:szCs w:val="24"/>
        </w:rPr>
        <w:t xml:space="preserve">based </w:t>
      </w:r>
      <w:r w:rsidR="006E137A" w:rsidRPr="004B47D3">
        <w:rPr>
          <w:rFonts w:ascii="Times New Roman" w:hAnsi="Times New Roman"/>
          <w:sz w:val="24"/>
          <w:szCs w:val="24"/>
        </w:rPr>
        <w:t>foods and enhancing nutrient bioavailability.</w:t>
      </w:r>
    </w:p>
    <w:p w14:paraId="670ABB66" w14:textId="77777777" w:rsidR="00C72537" w:rsidRPr="00184048" w:rsidRDefault="00C72537" w:rsidP="009A0F53">
      <w:pPr>
        <w:spacing w:after="0" w:line="240" w:lineRule="auto"/>
        <w:jc w:val="both"/>
        <w:rPr>
          <w:rFonts w:ascii="Times New Roman" w:hAnsi="Times New Roman"/>
          <w:b/>
          <w:sz w:val="14"/>
          <w:szCs w:val="14"/>
        </w:rPr>
      </w:pPr>
    </w:p>
    <w:p w14:paraId="59E3172F" w14:textId="7F5A14F2" w:rsidR="00135ACC" w:rsidRDefault="00135ACC" w:rsidP="004B47D3">
      <w:pPr>
        <w:spacing w:after="0" w:line="240" w:lineRule="auto"/>
        <w:jc w:val="both"/>
        <w:rPr>
          <w:rFonts w:ascii="Times New Roman" w:hAnsi="Times New Roman"/>
          <w:b/>
          <w:bCs/>
          <w:sz w:val="24"/>
          <w:szCs w:val="24"/>
        </w:rPr>
      </w:pPr>
      <w:r w:rsidRPr="009A0F53">
        <w:rPr>
          <w:rFonts w:ascii="Times New Roman" w:hAnsi="Times New Roman"/>
          <w:b/>
          <w:bCs/>
          <w:sz w:val="24"/>
          <w:szCs w:val="24"/>
        </w:rPr>
        <w:t>4.0</w:t>
      </w:r>
      <w:r w:rsidRPr="009A0F53">
        <w:rPr>
          <w:rFonts w:ascii="Times New Roman" w:hAnsi="Times New Roman"/>
          <w:b/>
          <w:bCs/>
          <w:sz w:val="24"/>
          <w:szCs w:val="24"/>
        </w:rPr>
        <w:tab/>
        <w:t>Conclusion</w:t>
      </w:r>
    </w:p>
    <w:p w14:paraId="3DE27D2D" w14:textId="77777777" w:rsidR="004B47D3" w:rsidRPr="009A0F53" w:rsidRDefault="004B47D3" w:rsidP="009A0F53">
      <w:pPr>
        <w:spacing w:after="0" w:line="240" w:lineRule="auto"/>
        <w:jc w:val="both"/>
        <w:rPr>
          <w:rFonts w:ascii="Times New Roman" w:hAnsi="Times New Roman"/>
          <w:b/>
          <w:bCs/>
          <w:sz w:val="12"/>
          <w:szCs w:val="12"/>
        </w:rPr>
      </w:pPr>
    </w:p>
    <w:p w14:paraId="1FB84121" w14:textId="3E688D25" w:rsidR="00135ACC" w:rsidRDefault="00135ACC" w:rsidP="009A0F53">
      <w:pPr>
        <w:shd w:val="clear" w:color="auto" w:fill="FFFFFF"/>
        <w:spacing w:after="0" w:line="240" w:lineRule="auto"/>
        <w:jc w:val="both"/>
        <w:rPr>
          <w:rFonts w:ascii="Times New Roman" w:eastAsia="Times New Roman" w:hAnsi="Times New Roman"/>
          <w:color w:val="1F1F1F"/>
          <w:sz w:val="24"/>
          <w:szCs w:val="24"/>
        </w:rPr>
      </w:pPr>
      <w:r w:rsidRPr="009A0F53">
        <w:rPr>
          <w:rFonts w:ascii="Times New Roman" w:eastAsia="Times New Roman" w:hAnsi="Times New Roman"/>
          <w:color w:val="1F1F1F"/>
          <w:sz w:val="24"/>
          <w:szCs w:val="24"/>
        </w:rPr>
        <w:t xml:space="preserve">This study investigated the effect of water soaking time on the proximate composition and anti-nutrient content of cowpea (Vigna unguiculata) seeds. Soaking significantly affected (p&lt;0.05) both nutrient and anti-nutrient levels. Soaking time increased </w:t>
      </w:r>
      <w:r w:rsidRPr="009A0F53">
        <w:rPr>
          <w:rFonts w:ascii="Times New Roman" w:eastAsia="Times New Roman" w:hAnsi="Times New Roman"/>
          <w:color w:val="1F1F1F"/>
          <w:sz w:val="24"/>
          <w:szCs w:val="24"/>
        </w:rPr>
        <w:lastRenderedPageBreak/>
        <w:t xml:space="preserve">moisture content, fat content, carbohydrate content, and caloric value, while decreasing protein, ash, and fiber content. Soaking also significantly reduced (p&lt;0.05) the levels of most anti-nutrients (phytate, oxalate, alkaloids) with some exceptions (tannins, saponins, flavonoids). These findings suggest that soaking cowpea seeds is an effective and simple household processing method to improve nutrient bioavailability and reduce the content of anti-nutritional factors. </w:t>
      </w:r>
    </w:p>
    <w:p w14:paraId="0F196026" w14:textId="77777777" w:rsidR="002A44A4" w:rsidRPr="002A44A4" w:rsidRDefault="002A44A4" w:rsidP="009A0F53">
      <w:pPr>
        <w:shd w:val="clear" w:color="auto" w:fill="FFFFFF"/>
        <w:spacing w:after="0" w:line="240" w:lineRule="auto"/>
        <w:jc w:val="both"/>
        <w:rPr>
          <w:rFonts w:ascii="Times New Roman" w:eastAsia="Times New Roman" w:hAnsi="Times New Roman"/>
          <w:color w:val="1F1F1F"/>
          <w:sz w:val="12"/>
          <w:szCs w:val="12"/>
        </w:rPr>
      </w:pPr>
    </w:p>
    <w:p w14:paraId="689A6F46" w14:textId="77777777" w:rsidR="002A44A4" w:rsidRDefault="002A44A4" w:rsidP="002A44A4">
      <w:pPr>
        <w:autoSpaceDE w:val="0"/>
        <w:autoSpaceDN w:val="0"/>
        <w:adjustRightInd w:val="0"/>
        <w:spacing w:after="0" w:line="240" w:lineRule="auto"/>
        <w:rPr>
          <w:rFonts w:ascii="Times New Roman" w:eastAsia="TimesNewRomanPSMT" w:hAnsi="Times New Roman"/>
          <w:b/>
          <w:sz w:val="24"/>
          <w:szCs w:val="24"/>
        </w:rPr>
      </w:pPr>
      <w:r>
        <w:rPr>
          <w:rFonts w:ascii="Times New Roman" w:eastAsia="TimesNewRomanPSMT" w:hAnsi="Times New Roman"/>
          <w:b/>
          <w:sz w:val="24"/>
          <w:szCs w:val="24"/>
        </w:rPr>
        <w:t>6.0</w:t>
      </w:r>
      <w:r>
        <w:rPr>
          <w:rFonts w:ascii="Times New Roman" w:eastAsia="TimesNewRomanPSMT" w:hAnsi="Times New Roman"/>
          <w:b/>
          <w:sz w:val="24"/>
          <w:szCs w:val="24"/>
        </w:rPr>
        <w:tab/>
        <w:t xml:space="preserve">Acknowledgement </w:t>
      </w:r>
    </w:p>
    <w:p w14:paraId="07ABC373" w14:textId="77777777" w:rsidR="002A44A4" w:rsidRPr="00184048" w:rsidRDefault="002A44A4" w:rsidP="002A44A4">
      <w:pPr>
        <w:autoSpaceDE w:val="0"/>
        <w:autoSpaceDN w:val="0"/>
        <w:adjustRightInd w:val="0"/>
        <w:spacing w:after="0" w:line="240" w:lineRule="auto"/>
        <w:rPr>
          <w:rFonts w:ascii="Times New Roman" w:eastAsia="TimesNewRomanPSMT" w:hAnsi="Times New Roman"/>
          <w:b/>
          <w:sz w:val="12"/>
          <w:szCs w:val="12"/>
        </w:rPr>
      </w:pPr>
    </w:p>
    <w:p w14:paraId="6375BF48" w14:textId="77777777" w:rsidR="002A44A4" w:rsidRDefault="002A44A4" w:rsidP="002A44A4">
      <w:pPr>
        <w:autoSpaceDE w:val="0"/>
        <w:autoSpaceDN w:val="0"/>
        <w:adjustRightInd w:val="0"/>
        <w:spacing w:after="0" w:line="240" w:lineRule="auto"/>
        <w:rPr>
          <w:rFonts w:ascii="Times New Roman" w:eastAsia="TimesNewRomanPSMT" w:hAnsi="Times New Roman"/>
          <w:sz w:val="24"/>
          <w:szCs w:val="24"/>
        </w:rPr>
      </w:pPr>
      <w:r w:rsidRPr="004B47D3">
        <w:rPr>
          <w:rFonts w:ascii="Times New Roman" w:eastAsia="TimesNewRomanPSMT" w:hAnsi="Times New Roman"/>
          <w:sz w:val="24"/>
          <w:szCs w:val="24"/>
        </w:rPr>
        <w:t xml:space="preserve">I. D. </w:t>
      </w:r>
      <w:proofErr w:type="spellStart"/>
      <w:r w:rsidRPr="004B47D3">
        <w:rPr>
          <w:rFonts w:ascii="Times New Roman" w:eastAsia="TimesNewRomanPSMT" w:hAnsi="Times New Roman"/>
          <w:sz w:val="24"/>
          <w:szCs w:val="24"/>
        </w:rPr>
        <w:t>Uffia</w:t>
      </w:r>
      <w:proofErr w:type="spellEnd"/>
      <w:r w:rsidRPr="004B47D3">
        <w:rPr>
          <w:rFonts w:ascii="Times New Roman" w:eastAsia="TimesNewRomanPSMT" w:hAnsi="Times New Roman"/>
          <w:sz w:val="24"/>
          <w:szCs w:val="24"/>
        </w:rPr>
        <w:t xml:space="preserve"> thank</w:t>
      </w:r>
      <w:r>
        <w:rPr>
          <w:rFonts w:ascii="Times New Roman" w:eastAsia="TimesNewRomanPSMT" w:hAnsi="Times New Roman"/>
          <w:sz w:val="24"/>
          <w:szCs w:val="24"/>
        </w:rPr>
        <w:t>s</w:t>
      </w:r>
      <w:r w:rsidRPr="004B47D3">
        <w:rPr>
          <w:rFonts w:ascii="Times New Roman" w:eastAsia="TimesNewRomanPSMT" w:hAnsi="Times New Roman"/>
          <w:sz w:val="24"/>
          <w:szCs w:val="24"/>
        </w:rPr>
        <w:t xml:space="preserve"> the University management headed by Prof. </w:t>
      </w:r>
      <w:proofErr w:type="spellStart"/>
      <w:r w:rsidRPr="004B47D3">
        <w:rPr>
          <w:rFonts w:ascii="Times New Roman" w:eastAsia="TimesNewRomanPSMT" w:hAnsi="Times New Roman"/>
          <w:sz w:val="24"/>
          <w:szCs w:val="24"/>
        </w:rPr>
        <w:t>Nse</w:t>
      </w:r>
      <w:proofErr w:type="spellEnd"/>
      <w:r w:rsidRPr="004B47D3">
        <w:rPr>
          <w:rFonts w:ascii="Times New Roman" w:eastAsia="TimesNewRomanPSMT" w:hAnsi="Times New Roman"/>
          <w:sz w:val="24"/>
          <w:szCs w:val="24"/>
        </w:rPr>
        <w:t xml:space="preserve"> Essien for </w:t>
      </w:r>
      <w:proofErr w:type="gramStart"/>
      <w:r w:rsidRPr="004B47D3">
        <w:rPr>
          <w:rFonts w:ascii="Times New Roman" w:eastAsia="TimesNewRomanPSMT" w:hAnsi="Times New Roman"/>
          <w:sz w:val="24"/>
          <w:szCs w:val="24"/>
        </w:rPr>
        <w:t xml:space="preserve">their </w:t>
      </w:r>
      <w:r>
        <w:rPr>
          <w:rFonts w:ascii="Times New Roman" w:eastAsia="TimesNewRomanPSMT" w:hAnsi="Times New Roman"/>
          <w:sz w:val="24"/>
          <w:szCs w:val="24"/>
        </w:rPr>
        <w:t xml:space="preserve"> moral</w:t>
      </w:r>
      <w:proofErr w:type="gramEnd"/>
      <w:r>
        <w:rPr>
          <w:rFonts w:ascii="Times New Roman" w:eastAsia="TimesNewRomanPSMT" w:hAnsi="Times New Roman"/>
          <w:sz w:val="24"/>
          <w:szCs w:val="24"/>
        </w:rPr>
        <w:t xml:space="preserve"> support</w:t>
      </w:r>
    </w:p>
    <w:p w14:paraId="65F7A5A4" w14:textId="77777777" w:rsidR="002A44A4" w:rsidRPr="002A44A4" w:rsidRDefault="002A44A4" w:rsidP="009A0F53">
      <w:pPr>
        <w:shd w:val="clear" w:color="auto" w:fill="FFFFFF"/>
        <w:spacing w:after="0" w:line="240" w:lineRule="auto"/>
        <w:jc w:val="both"/>
        <w:rPr>
          <w:rFonts w:ascii="Times New Roman" w:eastAsia="Times New Roman" w:hAnsi="Times New Roman"/>
          <w:color w:val="1F1F1F"/>
          <w:sz w:val="2"/>
          <w:szCs w:val="2"/>
        </w:rPr>
      </w:pPr>
    </w:p>
    <w:p w14:paraId="64B673BF" w14:textId="77777777" w:rsidR="00FD18EA" w:rsidRDefault="00FD18EA" w:rsidP="00FD18EA">
      <w:pPr>
        <w:autoSpaceDE w:val="0"/>
        <w:autoSpaceDN w:val="0"/>
        <w:adjustRightInd w:val="0"/>
        <w:spacing w:after="0" w:line="240" w:lineRule="auto"/>
        <w:rPr>
          <w:rFonts w:ascii="URWPalladioL-Bold" w:eastAsiaTheme="minorHAnsi" w:hAnsi="URWPalladioL-Bold" w:cs="URWPalladioL-Bold"/>
          <w:b/>
          <w:bCs/>
          <w:sz w:val="18"/>
          <w:szCs w:val="18"/>
        </w:rPr>
      </w:pPr>
    </w:p>
    <w:p w14:paraId="7CB045E0" w14:textId="0095BB15" w:rsidR="00D56434" w:rsidRDefault="002A44A4" w:rsidP="009A0F53">
      <w:pPr>
        <w:spacing w:after="0" w:line="240" w:lineRule="auto"/>
        <w:jc w:val="both"/>
        <w:rPr>
          <w:rFonts w:ascii="Times New Roman" w:hAnsi="Times New Roman"/>
          <w:b/>
          <w:sz w:val="24"/>
          <w:szCs w:val="24"/>
        </w:rPr>
      </w:pPr>
      <w:r>
        <w:rPr>
          <w:rFonts w:ascii="Times New Roman" w:hAnsi="Times New Roman"/>
          <w:b/>
          <w:sz w:val="24"/>
          <w:szCs w:val="24"/>
        </w:rPr>
        <w:t>7</w:t>
      </w:r>
      <w:r w:rsidR="004B47D3">
        <w:rPr>
          <w:rFonts w:ascii="Times New Roman" w:hAnsi="Times New Roman"/>
          <w:b/>
          <w:sz w:val="24"/>
          <w:szCs w:val="24"/>
        </w:rPr>
        <w:t>.0</w:t>
      </w:r>
      <w:r w:rsidR="004B47D3">
        <w:rPr>
          <w:rFonts w:ascii="Times New Roman" w:hAnsi="Times New Roman"/>
          <w:b/>
          <w:sz w:val="24"/>
          <w:szCs w:val="24"/>
        </w:rPr>
        <w:tab/>
        <w:t xml:space="preserve">References </w:t>
      </w:r>
    </w:p>
    <w:p w14:paraId="0E8BD2B4" w14:textId="77777777" w:rsidR="002A44A4" w:rsidRPr="002A44A4" w:rsidRDefault="002A44A4" w:rsidP="009A0F53">
      <w:pPr>
        <w:spacing w:after="0" w:line="240" w:lineRule="auto"/>
        <w:jc w:val="both"/>
        <w:rPr>
          <w:rFonts w:ascii="Times New Roman" w:hAnsi="Times New Roman"/>
          <w:b/>
          <w:sz w:val="4"/>
          <w:szCs w:val="4"/>
        </w:rPr>
      </w:pPr>
    </w:p>
    <w:p w14:paraId="117598B1" w14:textId="5C45B5F5" w:rsidR="00D56434" w:rsidRPr="004B47D3" w:rsidRDefault="00D56434" w:rsidP="00AF0E9A">
      <w:pPr>
        <w:spacing w:after="0" w:line="240" w:lineRule="auto"/>
        <w:ind w:left="540" w:hanging="540"/>
        <w:jc w:val="both"/>
        <w:rPr>
          <w:rFonts w:ascii="Times New Roman" w:hAnsi="Times New Roman"/>
          <w:sz w:val="24"/>
          <w:szCs w:val="24"/>
        </w:rPr>
      </w:pPr>
      <w:r w:rsidRPr="004B47D3">
        <w:rPr>
          <w:rFonts w:ascii="Times New Roman" w:hAnsi="Times New Roman"/>
          <w:sz w:val="24"/>
          <w:szCs w:val="24"/>
        </w:rPr>
        <w:t xml:space="preserve">Adebowale, A, </w:t>
      </w:r>
      <w:proofErr w:type="gramStart"/>
      <w:r w:rsidRPr="004B47D3">
        <w:rPr>
          <w:rFonts w:ascii="Times New Roman" w:hAnsi="Times New Roman"/>
          <w:sz w:val="24"/>
          <w:szCs w:val="24"/>
        </w:rPr>
        <w:t>A ,</w:t>
      </w:r>
      <w:proofErr w:type="spellStart"/>
      <w:r w:rsidRPr="004B47D3">
        <w:rPr>
          <w:rFonts w:ascii="Times New Roman" w:hAnsi="Times New Roman"/>
          <w:sz w:val="24"/>
          <w:szCs w:val="24"/>
        </w:rPr>
        <w:t>Adegunwa</w:t>
      </w:r>
      <w:proofErr w:type="spellEnd"/>
      <w:proofErr w:type="gramEnd"/>
      <w:r w:rsidRPr="004B47D3">
        <w:rPr>
          <w:rFonts w:ascii="Times New Roman" w:hAnsi="Times New Roman"/>
          <w:sz w:val="24"/>
          <w:szCs w:val="24"/>
        </w:rPr>
        <w:t xml:space="preserve">, M. O. </w:t>
      </w:r>
      <w:r w:rsidR="00345F8C">
        <w:rPr>
          <w:rFonts w:ascii="Times New Roman" w:hAnsi="Times New Roman"/>
          <w:sz w:val="24"/>
          <w:szCs w:val="24"/>
        </w:rPr>
        <w:t>&amp;</w:t>
      </w:r>
      <w:r w:rsidR="00345F8C" w:rsidRPr="004B47D3">
        <w:rPr>
          <w:rFonts w:ascii="Times New Roman" w:hAnsi="Times New Roman"/>
          <w:sz w:val="24"/>
          <w:szCs w:val="24"/>
        </w:rPr>
        <w:t xml:space="preserve"> </w:t>
      </w:r>
      <w:r w:rsidRPr="004B47D3">
        <w:rPr>
          <w:rFonts w:ascii="Times New Roman" w:hAnsi="Times New Roman"/>
          <w:sz w:val="24"/>
          <w:szCs w:val="24"/>
        </w:rPr>
        <w:t xml:space="preserve">E. O. Solano (2012.) “Effect of thermal processing on the biochemical composition, anti-nutritional factors and functional properties of </w:t>
      </w:r>
      <w:proofErr w:type="spellStart"/>
      <w:r w:rsidRPr="004B47D3">
        <w:rPr>
          <w:rFonts w:ascii="Times New Roman" w:hAnsi="Times New Roman"/>
          <w:sz w:val="24"/>
          <w:szCs w:val="24"/>
        </w:rPr>
        <w:t>beniseed</w:t>
      </w:r>
      <w:proofErr w:type="spellEnd"/>
      <w:r w:rsidRPr="004B47D3">
        <w:rPr>
          <w:rFonts w:ascii="Times New Roman" w:hAnsi="Times New Roman"/>
          <w:sz w:val="24"/>
          <w:szCs w:val="24"/>
        </w:rPr>
        <w:t xml:space="preserve"> (</w:t>
      </w:r>
      <w:proofErr w:type="spellStart"/>
      <w:r w:rsidRPr="004B47D3">
        <w:rPr>
          <w:rFonts w:ascii="Times New Roman" w:hAnsi="Times New Roman"/>
          <w:sz w:val="24"/>
          <w:szCs w:val="24"/>
        </w:rPr>
        <w:t>Sesamumindicum</w:t>
      </w:r>
      <w:proofErr w:type="spellEnd"/>
      <w:r w:rsidRPr="004B47D3">
        <w:rPr>
          <w:rFonts w:ascii="Times New Roman" w:hAnsi="Times New Roman"/>
          <w:sz w:val="24"/>
          <w:szCs w:val="24"/>
        </w:rPr>
        <w:t>) flour,”</w:t>
      </w:r>
      <w:r w:rsidRPr="004B47D3">
        <w:rPr>
          <w:rFonts w:ascii="Times New Roman" w:hAnsi="Times New Roman"/>
          <w:i/>
          <w:sz w:val="24"/>
          <w:szCs w:val="24"/>
        </w:rPr>
        <w:t xml:space="preserve"> American Journal of Biochemistry and Molecular Biology</w:t>
      </w:r>
      <w:r w:rsidRPr="004B47D3">
        <w:rPr>
          <w:rFonts w:ascii="Times New Roman" w:hAnsi="Times New Roman"/>
          <w:sz w:val="24"/>
          <w:szCs w:val="24"/>
        </w:rPr>
        <w:t>, 2</w:t>
      </w:r>
      <w:r w:rsidR="00345F8C">
        <w:rPr>
          <w:rFonts w:ascii="Times New Roman" w:hAnsi="Times New Roman"/>
          <w:sz w:val="24"/>
          <w:szCs w:val="24"/>
        </w:rPr>
        <w:t xml:space="preserve">, 3, pp. </w:t>
      </w:r>
      <w:r w:rsidRPr="004B47D3">
        <w:rPr>
          <w:rFonts w:ascii="Times New Roman" w:hAnsi="Times New Roman"/>
          <w:sz w:val="24"/>
          <w:szCs w:val="24"/>
        </w:rPr>
        <w:t>175–182</w:t>
      </w:r>
    </w:p>
    <w:p w14:paraId="676F6A95" w14:textId="15C7797A" w:rsidR="00D56434" w:rsidRPr="004B47D3" w:rsidRDefault="00D56434" w:rsidP="00AF0E9A">
      <w:pPr>
        <w:spacing w:after="0" w:line="240" w:lineRule="auto"/>
        <w:ind w:left="540" w:hanging="540"/>
        <w:jc w:val="both"/>
        <w:rPr>
          <w:rFonts w:ascii="Times New Roman" w:hAnsi="Times New Roman"/>
          <w:sz w:val="24"/>
          <w:szCs w:val="24"/>
        </w:rPr>
      </w:pPr>
      <w:r w:rsidRPr="004B47D3">
        <w:rPr>
          <w:rFonts w:ascii="Times New Roman" w:hAnsi="Times New Roman"/>
          <w:sz w:val="24"/>
          <w:szCs w:val="24"/>
        </w:rPr>
        <w:t xml:space="preserve">Adebayo, S. F. (2014). Effect of soaking time on the proximate, mineral compositions and anti-nutritional factors of lima bean, </w:t>
      </w:r>
      <w:r w:rsidRPr="004B47D3">
        <w:rPr>
          <w:rFonts w:ascii="Times New Roman" w:hAnsi="Times New Roman"/>
          <w:i/>
          <w:iCs/>
          <w:sz w:val="24"/>
          <w:szCs w:val="24"/>
        </w:rPr>
        <w:t>Food Science and Quality Management</w:t>
      </w:r>
      <w:r w:rsidRPr="004B47D3">
        <w:rPr>
          <w:rFonts w:ascii="Times New Roman" w:hAnsi="Times New Roman"/>
          <w:sz w:val="24"/>
          <w:szCs w:val="24"/>
        </w:rPr>
        <w:t xml:space="preserve">, </w:t>
      </w:r>
      <w:r w:rsidRPr="004B47D3">
        <w:rPr>
          <w:rFonts w:ascii="Times New Roman" w:hAnsi="Times New Roman"/>
          <w:i/>
          <w:iCs/>
          <w:sz w:val="24"/>
          <w:szCs w:val="24"/>
        </w:rPr>
        <w:t>27</w:t>
      </w:r>
      <w:r w:rsidRPr="004B47D3">
        <w:rPr>
          <w:rFonts w:ascii="Times New Roman" w:hAnsi="Times New Roman"/>
          <w:sz w:val="24"/>
          <w:szCs w:val="24"/>
        </w:rPr>
        <w:t>,</w:t>
      </w:r>
      <w:r w:rsidR="00345F8C">
        <w:rPr>
          <w:rFonts w:ascii="Times New Roman" w:hAnsi="Times New Roman"/>
          <w:sz w:val="24"/>
          <w:szCs w:val="24"/>
        </w:rPr>
        <w:t xml:space="preserve"> pp. </w:t>
      </w:r>
      <w:r w:rsidRPr="004B47D3">
        <w:rPr>
          <w:rFonts w:ascii="Times New Roman" w:hAnsi="Times New Roman"/>
          <w:sz w:val="24"/>
          <w:szCs w:val="24"/>
        </w:rPr>
        <w:t xml:space="preserve"> 1- 4.</w:t>
      </w:r>
    </w:p>
    <w:p w14:paraId="3858BD62" w14:textId="5AA1F023" w:rsidR="00D56434" w:rsidRPr="004B47D3" w:rsidRDefault="00D56434" w:rsidP="00AF0E9A">
      <w:pPr>
        <w:spacing w:after="0" w:line="240" w:lineRule="auto"/>
        <w:ind w:left="540" w:hanging="540"/>
        <w:jc w:val="both"/>
        <w:rPr>
          <w:rFonts w:ascii="Times New Roman" w:hAnsi="Times New Roman"/>
          <w:sz w:val="24"/>
          <w:szCs w:val="24"/>
        </w:rPr>
      </w:pPr>
      <w:proofErr w:type="spellStart"/>
      <w:r w:rsidRPr="004B47D3">
        <w:rPr>
          <w:rFonts w:ascii="Times New Roman" w:hAnsi="Times New Roman"/>
          <w:sz w:val="24"/>
          <w:szCs w:val="24"/>
        </w:rPr>
        <w:t>Agiang</w:t>
      </w:r>
      <w:proofErr w:type="spellEnd"/>
      <w:r w:rsidRPr="004B47D3">
        <w:rPr>
          <w:rFonts w:ascii="Times New Roman" w:hAnsi="Times New Roman"/>
          <w:sz w:val="24"/>
          <w:szCs w:val="24"/>
        </w:rPr>
        <w:t xml:space="preserve">, M. A., Umoh, I B., Essien, A. I. </w:t>
      </w:r>
      <w:r w:rsidR="00345F8C">
        <w:rPr>
          <w:rFonts w:ascii="Times New Roman" w:hAnsi="Times New Roman"/>
          <w:sz w:val="24"/>
          <w:szCs w:val="24"/>
        </w:rPr>
        <w:t>&amp;</w:t>
      </w:r>
      <w:r w:rsidR="00345F8C" w:rsidRPr="004B47D3">
        <w:rPr>
          <w:rFonts w:ascii="Times New Roman" w:hAnsi="Times New Roman"/>
          <w:sz w:val="24"/>
          <w:szCs w:val="24"/>
        </w:rPr>
        <w:t xml:space="preserve"> </w:t>
      </w:r>
      <w:proofErr w:type="spellStart"/>
      <w:r w:rsidRPr="004B47D3">
        <w:rPr>
          <w:rFonts w:ascii="Times New Roman" w:hAnsi="Times New Roman"/>
          <w:sz w:val="24"/>
          <w:szCs w:val="24"/>
        </w:rPr>
        <w:t>Eteng</w:t>
      </w:r>
      <w:proofErr w:type="spellEnd"/>
      <w:r w:rsidRPr="004B47D3">
        <w:rPr>
          <w:rFonts w:ascii="Times New Roman" w:hAnsi="Times New Roman"/>
          <w:sz w:val="24"/>
          <w:szCs w:val="24"/>
        </w:rPr>
        <w:t xml:space="preserve">, M. U (2010).  “Nutrient changes and antinutrient contents of </w:t>
      </w:r>
      <w:proofErr w:type="spellStart"/>
      <w:r w:rsidRPr="004B47D3">
        <w:rPr>
          <w:rFonts w:ascii="Times New Roman" w:hAnsi="Times New Roman"/>
          <w:sz w:val="24"/>
          <w:szCs w:val="24"/>
        </w:rPr>
        <w:t>beniseed</w:t>
      </w:r>
      <w:proofErr w:type="spellEnd"/>
      <w:r w:rsidRPr="004B47D3">
        <w:rPr>
          <w:rFonts w:ascii="Times New Roman" w:hAnsi="Times New Roman"/>
          <w:sz w:val="24"/>
          <w:szCs w:val="24"/>
        </w:rPr>
        <w:t xml:space="preserve"> and </w:t>
      </w:r>
      <w:proofErr w:type="spellStart"/>
      <w:r w:rsidRPr="004B47D3">
        <w:rPr>
          <w:rFonts w:ascii="Times New Roman" w:hAnsi="Times New Roman"/>
          <w:sz w:val="24"/>
          <w:szCs w:val="24"/>
        </w:rPr>
        <w:t>beniseed</w:t>
      </w:r>
      <w:proofErr w:type="spellEnd"/>
      <w:r w:rsidRPr="004B47D3">
        <w:rPr>
          <w:rFonts w:ascii="Times New Roman" w:hAnsi="Times New Roman"/>
          <w:sz w:val="24"/>
          <w:szCs w:val="24"/>
        </w:rPr>
        <w:t xml:space="preserve"> soup during cooking using a Nigerian traditional method,” </w:t>
      </w:r>
      <w:r w:rsidRPr="004B47D3">
        <w:rPr>
          <w:rFonts w:ascii="Times New Roman" w:hAnsi="Times New Roman"/>
          <w:i/>
          <w:sz w:val="24"/>
          <w:szCs w:val="24"/>
        </w:rPr>
        <w:t>Pakistan Journal of Biological Sciences</w:t>
      </w:r>
      <w:r w:rsidRPr="004B47D3">
        <w:rPr>
          <w:rFonts w:ascii="Times New Roman" w:hAnsi="Times New Roman"/>
          <w:sz w:val="24"/>
          <w:szCs w:val="24"/>
        </w:rPr>
        <w:t>, 13</w:t>
      </w:r>
      <w:r w:rsidR="00345F8C">
        <w:rPr>
          <w:rFonts w:ascii="Times New Roman" w:hAnsi="Times New Roman"/>
          <w:sz w:val="24"/>
          <w:szCs w:val="24"/>
        </w:rPr>
        <w:t xml:space="preserve">, 20, pp. </w:t>
      </w:r>
      <w:r w:rsidRPr="004B47D3">
        <w:rPr>
          <w:rFonts w:ascii="Times New Roman" w:hAnsi="Times New Roman"/>
          <w:sz w:val="24"/>
          <w:szCs w:val="24"/>
        </w:rPr>
        <w:t>011–1015</w:t>
      </w:r>
    </w:p>
    <w:p w14:paraId="3F66179E" w14:textId="77777777" w:rsidR="00D56434" w:rsidRPr="004B47D3" w:rsidRDefault="00D56434" w:rsidP="00AF0E9A">
      <w:pPr>
        <w:spacing w:after="0" w:line="240" w:lineRule="auto"/>
        <w:ind w:left="540" w:hanging="540"/>
        <w:jc w:val="both"/>
        <w:rPr>
          <w:rFonts w:ascii="Times New Roman" w:hAnsi="Times New Roman"/>
          <w:sz w:val="24"/>
          <w:szCs w:val="24"/>
        </w:rPr>
      </w:pPr>
      <w:r w:rsidRPr="004B47D3">
        <w:rPr>
          <w:rFonts w:ascii="Times New Roman" w:hAnsi="Times New Roman"/>
          <w:sz w:val="24"/>
          <w:szCs w:val="24"/>
        </w:rPr>
        <w:t xml:space="preserve">Association of Analytical Chemists [AOAC]. (2012). </w:t>
      </w:r>
      <w:r w:rsidRPr="004B47D3">
        <w:rPr>
          <w:rFonts w:ascii="Times New Roman" w:hAnsi="Times New Roman"/>
          <w:i/>
          <w:iCs/>
          <w:sz w:val="24"/>
          <w:szCs w:val="24"/>
        </w:rPr>
        <w:t>Official methods of analysis</w:t>
      </w:r>
      <w:r w:rsidRPr="004B47D3">
        <w:rPr>
          <w:rFonts w:ascii="Times New Roman" w:hAnsi="Times New Roman"/>
          <w:sz w:val="24"/>
          <w:szCs w:val="24"/>
        </w:rPr>
        <w:t xml:space="preserve">. Association of Analytical Chemists (AOAC) (19th ed.). USA: </w:t>
      </w:r>
      <w:proofErr w:type="spellStart"/>
      <w:r w:rsidRPr="004B47D3">
        <w:rPr>
          <w:rFonts w:ascii="Times New Roman" w:hAnsi="Times New Roman"/>
          <w:sz w:val="24"/>
          <w:szCs w:val="24"/>
        </w:rPr>
        <w:t>Gaithersberg</w:t>
      </w:r>
      <w:proofErr w:type="spellEnd"/>
      <w:r w:rsidRPr="004B47D3">
        <w:rPr>
          <w:rFonts w:ascii="Times New Roman" w:hAnsi="Times New Roman"/>
          <w:sz w:val="24"/>
          <w:szCs w:val="24"/>
        </w:rPr>
        <w:t xml:space="preserve"> Maryland.</w:t>
      </w:r>
    </w:p>
    <w:p w14:paraId="4AA4D905" w14:textId="673885A7" w:rsidR="0009028D" w:rsidRPr="004B47D3" w:rsidRDefault="0009028D" w:rsidP="00AF0E9A">
      <w:pPr>
        <w:autoSpaceDE w:val="0"/>
        <w:autoSpaceDN w:val="0"/>
        <w:adjustRightInd w:val="0"/>
        <w:spacing w:after="0" w:line="240" w:lineRule="auto"/>
        <w:ind w:left="540" w:hanging="540"/>
        <w:jc w:val="both"/>
        <w:rPr>
          <w:rFonts w:ascii="Times New Roman" w:hAnsi="Times New Roman"/>
          <w:bCs/>
          <w:iCs/>
          <w:sz w:val="24"/>
          <w:szCs w:val="24"/>
        </w:rPr>
      </w:pPr>
      <w:r w:rsidRPr="004B47D3">
        <w:rPr>
          <w:rFonts w:ascii="Times New Roman" w:hAnsi="Times New Roman"/>
          <w:bCs/>
          <w:sz w:val="24"/>
          <w:szCs w:val="24"/>
        </w:rPr>
        <w:t xml:space="preserve">Awak, E. E, Udofia, O. E, Akan, O. D., </w:t>
      </w:r>
      <w:proofErr w:type="spellStart"/>
      <w:r w:rsidRPr="004B47D3">
        <w:rPr>
          <w:rFonts w:ascii="Times New Roman" w:hAnsi="Times New Roman"/>
          <w:bCs/>
          <w:sz w:val="24"/>
          <w:szCs w:val="24"/>
        </w:rPr>
        <w:t>Uffia</w:t>
      </w:r>
      <w:proofErr w:type="spellEnd"/>
      <w:r w:rsidRPr="004B47D3">
        <w:rPr>
          <w:rFonts w:ascii="Times New Roman" w:hAnsi="Times New Roman"/>
          <w:bCs/>
          <w:sz w:val="24"/>
          <w:szCs w:val="24"/>
        </w:rPr>
        <w:t>, I. D</w:t>
      </w:r>
      <w:r w:rsidRPr="004B47D3">
        <w:rPr>
          <w:rFonts w:ascii="Times New Roman" w:hAnsi="Times New Roman"/>
          <w:b/>
          <w:bCs/>
          <w:sz w:val="24"/>
          <w:szCs w:val="24"/>
        </w:rPr>
        <w:t>.</w:t>
      </w:r>
      <w:r w:rsidRPr="004B47D3">
        <w:rPr>
          <w:rFonts w:ascii="Times New Roman" w:hAnsi="Times New Roman"/>
          <w:bCs/>
          <w:sz w:val="24"/>
          <w:szCs w:val="24"/>
        </w:rPr>
        <w:t xml:space="preserve"> </w:t>
      </w:r>
      <w:r w:rsidR="00345F8C">
        <w:rPr>
          <w:rFonts w:ascii="Times New Roman" w:hAnsi="Times New Roman"/>
          <w:bCs/>
          <w:sz w:val="24"/>
          <w:szCs w:val="24"/>
        </w:rPr>
        <w:t>&amp;</w:t>
      </w:r>
      <w:r w:rsidR="00345F8C" w:rsidRPr="004B47D3">
        <w:rPr>
          <w:rFonts w:ascii="Times New Roman" w:hAnsi="Times New Roman"/>
          <w:bCs/>
          <w:sz w:val="24"/>
          <w:szCs w:val="24"/>
        </w:rPr>
        <w:t xml:space="preserve"> </w:t>
      </w:r>
      <w:proofErr w:type="spellStart"/>
      <w:r w:rsidRPr="004B47D3">
        <w:rPr>
          <w:rFonts w:ascii="Times New Roman" w:hAnsi="Times New Roman"/>
          <w:bCs/>
          <w:sz w:val="24"/>
          <w:szCs w:val="24"/>
        </w:rPr>
        <w:t>Udoekong</w:t>
      </w:r>
      <w:proofErr w:type="spellEnd"/>
      <w:r w:rsidRPr="004B47D3">
        <w:rPr>
          <w:rFonts w:ascii="Times New Roman" w:hAnsi="Times New Roman"/>
          <w:bCs/>
          <w:sz w:val="24"/>
          <w:szCs w:val="24"/>
        </w:rPr>
        <w:t>, N. S</w:t>
      </w:r>
      <w:r w:rsidRPr="004B47D3">
        <w:rPr>
          <w:rFonts w:ascii="Times New Roman" w:hAnsi="Times New Roman"/>
          <w:bCs/>
          <w:sz w:val="24"/>
          <w:szCs w:val="24"/>
          <w:vertAlign w:val="superscript"/>
        </w:rPr>
        <w:t xml:space="preserve"> </w:t>
      </w:r>
      <w:r w:rsidRPr="004B47D3">
        <w:rPr>
          <w:rFonts w:ascii="Times New Roman" w:hAnsi="Times New Roman"/>
          <w:bCs/>
          <w:sz w:val="24"/>
          <w:szCs w:val="24"/>
        </w:rPr>
        <w:t xml:space="preserve">(2017). Proximate and Anti-nutrient </w:t>
      </w:r>
      <w:r w:rsidRPr="004B47D3">
        <w:rPr>
          <w:rFonts w:ascii="Times New Roman" w:hAnsi="Times New Roman"/>
          <w:bCs/>
          <w:sz w:val="24"/>
          <w:szCs w:val="24"/>
        </w:rPr>
        <w:t>Compositions of Cocoyam (</w:t>
      </w:r>
      <w:proofErr w:type="spellStart"/>
      <w:r w:rsidRPr="004B47D3">
        <w:rPr>
          <w:rFonts w:ascii="Times New Roman" w:hAnsi="Times New Roman"/>
          <w:bCs/>
          <w:i/>
          <w:iCs/>
          <w:sz w:val="24"/>
          <w:szCs w:val="24"/>
        </w:rPr>
        <w:t>colocasia</w:t>
      </w:r>
      <w:proofErr w:type="spellEnd"/>
      <w:r w:rsidRPr="004B47D3">
        <w:rPr>
          <w:rFonts w:ascii="Times New Roman" w:hAnsi="Times New Roman"/>
          <w:bCs/>
          <w:i/>
          <w:iCs/>
          <w:sz w:val="24"/>
          <w:szCs w:val="24"/>
        </w:rPr>
        <w:t xml:space="preserve"> esculenta</w:t>
      </w:r>
      <w:r w:rsidRPr="004B47D3">
        <w:rPr>
          <w:rFonts w:ascii="Times New Roman" w:hAnsi="Times New Roman"/>
          <w:bCs/>
          <w:sz w:val="24"/>
          <w:szCs w:val="24"/>
        </w:rPr>
        <w:t xml:space="preserve">): the Effect of Cooking and Dietary Palm Oil Treatments. </w:t>
      </w:r>
      <w:r w:rsidRPr="004B47D3">
        <w:rPr>
          <w:rFonts w:ascii="Times New Roman" w:hAnsi="Times New Roman"/>
          <w:bCs/>
          <w:i/>
          <w:iCs/>
          <w:sz w:val="24"/>
          <w:szCs w:val="24"/>
        </w:rPr>
        <w:t xml:space="preserve">International Journal of Biochemistry Research &amp; Review, </w:t>
      </w:r>
      <w:r w:rsidRPr="004B47D3">
        <w:rPr>
          <w:rFonts w:ascii="Times New Roman" w:hAnsi="Times New Roman"/>
          <w:bCs/>
          <w:iCs/>
          <w:sz w:val="24"/>
          <w:szCs w:val="24"/>
        </w:rPr>
        <w:t>19(</w:t>
      </w:r>
      <w:r w:rsidR="00345F8C">
        <w:rPr>
          <w:rFonts w:ascii="Times New Roman" w:hAnsi="Times New Roman"/>
          <w:bCs/>
          <w:iCs/>
          <w:sz w:val="24"/>
          <w:szCs w:val="24"/>
        </w:rPr>
        <w:t xml:space="preserve">, 1, pp. </w:t>
      </w:r>
      <w:r w:rsidRPr="004B47D3">
        <w:rPr>
          <w:rFonts w:ascii="Times New Roman" w:hAnsi="Times New Roman"/>
          <w:bCs/>
          <w:iCs/>
          <w:sz w:val="24"/>
          <w:szCs w:val="24"/>
        </w:rPr>
        <w:t xml:space="preserve"> 1-7.</w:t>
      </w:r>
    </w:p>
    <w:p w14:paraId="2CFF5738" w14:textId="6EEA5A1E" w:rsidR="00D56434" w:rsidRPr="004B47D3" w:rsidRDefault="00D56434" w:rsidP="00AF0E9A">
      <w:pPr>
        <w:spacing w:after="0" w:line="240" w:lineRule="auto"/>
        <w:ind w:left="540" w:hanging="540"/>
        <w:jc w:val="both"/>
        <w:rPr>
          <w:rFonts w:ascii="Times New Roman" w:hAnsi="Times New Roman"/>
          <w:sz w:val="24"/>
          <w:szCs w:val="24"/>
        </w:rPr>
      </w:pPr>
      <w:proofErr w:type="spellStart"/>
      <w:r w:rsidRPr="004B47D3">
        <w:rPr>
          <w:rFonts w:ascii="Times New Roman" w:hAnsi="Times New Roman"/>
          <w:sz w:val="24"/>
          <w:szCs w:val="24"/>
        </w:rPr>
        <w:t>Catachew</w:t>
      </w:r>
      <w:proofErr w:type="spellEnd"/>
      <w:r w:rsidRPr="004B47D3">
        <w:rPr>
          <w:rFonts w:ascii="Times New Roman" w:hAnsi="Times New Roman"/>
          <w:sz w:val="24"/>
          <w:szCs w:val="24"/>
        </w:rPr>
        <w:t xml:space="preserve"> GH (2000). Effect of polyethylene glycol on in in-vitro degradability of nitrogen from tannin rich browse and herbaceous legumes, </w:t>
      </w:r>
      <w:r w:rsidRPr="004B47D3">
        <w:rPr>
          <w:rFonts w:ascii="Times New Roman" w:hAnsi="Times New Roman"/>
          <w:i/>
          <w:sz w:val="24"/>
          <w:szCs w:val="24"/>
        </w:rPr>
        <w:t>Britain J. of Nutri,</w:t>
      </w:r>
      <w:r w:rsidRPr="004B47D3">
        <w:rPr>
          <w:rFonts w:ascii="Times New Roman" w:hAnsi="Times New Roman"/>
          <w:sz w:val="24"/>
          <w:szCs w:val="24"/>
        </w:rPr>
        <w:t xml:space="preserve"> 84</w:t>
      </w:r>
      <w:r w:rsidR="00184048">
        <w:rPr>
          <w:rFonts w:ascii="Times New Roman" w:hAnsi="Times New Roman"/>
          <w:sz w:val="24"/>
          <w:szCs w:val="24"/>
        </w:rPr>
        <w:t xml:space="preserve">, pp. </w:t>
      </w:r>
      <w:r w:rsidRPr="004B47D3">
        <w:rPr>
          <w:rFonts w:ascii="Times New Roman" w:hAnsi="Times New Roman"/>
          <w:sz w:val="24"/>
          <w:szCs w:val="24"/>
        </w:rPr>
        <w:t>73-86</w:t>
      </w:r>
    </w:p>
    <w:p w14:paraId="5AC1C5DA" w14:textId="298346A7" w:rsidR="00D56434" w:rsidRDefault="00D56434" w:rsidP="00AF0E9A">
      <w:pPr>
        <w:spacing w:after="0" w:line="240" w:lineRule="auto"/>
        <w:ind w:left="540" w:hanging="540"/>
        <w:jc w:val="both"/>
        <w:rPr>
          <w:rFonts w:ascii="Times New Roman" w:hAnsi="Times New Roman"/>
          <w:sz w:val="24"/>
          <w:szCs w:val="24"/>
        </w:rPr>
      </w:pPr>
      <w:r w:rsidRPr="004B47D3">
        <w:rPr>
          <w:rFonts w:ascii="Times New Roman" w:hAnsi="Times New Roman"/>
          <w:sz w:val="24"/>
          <w:szCs w:val="24"/>
        </w:rPr>
        <w:t xml:space="preserve">Desphande S. S. (2002). </w:t>
      </w:r>
      <w:r w:rsidRPr="00184048">
        <w:rPr>
          <w:rFonts w:ascii="Times New Roman" w:hAnsi="Times New Roman"/>
          <w:i/>
          <w:iCs/>
          <w:sz w:val="24"/>
          <w:szCs w:val="24"/>
        </w:rPr>
        <w:t>Handbook of food Toxicology Marcel Dekker</w:t>
      </w:r>
      <w:r w:rsidRPr="004B47D3">
        <w:rPr>
          <w:rFonts w:ascii="Times New Roman" w:hAnsi="Times New Roman"/>
          <w:sz w:val="24"/>
          <w:szCs w:val="24"/>
        </w:rPr>
        <w:t xml:space="preserve">; New York, NY, USA: Food Additives; </w:t>
      </w:r>
      <w:r w:rsidR="00184048">
        <w:rPr>
          <w:rFonts w:ascii="Times New Roman" w:hAnsi="Times New Roman"/>
          <w:sz w:val="24"/>
          <w:szCs w:val="24"/>
        </w:rPr>
        <w:t>p</w:t>
      </w:r>
      <w:r w:rsidRPr="004B47D3">
        <w:rPr>
          <w:rFonts w:ascii="Times New Roman" w:hAnsi="Times New Roman"/>
          <w:sz w:val="24"/>
          <w:szCs w:val="24"/>
        </w:rPr>
        <w:t>p.219-284.</w:t>
      </w:r>
    </w:p>
    <w:p w14:paraId="4F92D48F" w14:textId="77777777" w:rsidR="00184048" w:rsidRPr="00036949" w:rsidRDefault="00184048" w:rsidP="00AF0E9A">
      <w:pPr>
        <w:spacing w:after="0" w:line="240" w:lineRule="auto"/>
        <w:ind w:left="540" w:hanging="540"/>
        <w:jc w:val="both"/>
        <w:rPr>
          <w:rFonts w:ascii="Times New Roman" w:hAnsi="Times New Roman"/>
          <w:i/>
          <w:iCs/>
          <w:color w:val="000000"/>
          <w:sz w:val="24"/>
          <w:szCs w:val="24"/>
        </w:rPr>
      </w:pPr>
      <w:r w:rsidRPr="00036949">
        <w:rPr>
          <w:rFonts w:ascii="Times New Roman" w:hAnsi="Times New Roman"/>
          <w:bCs/>
          <w:color w:val="000000"/>
          <w:sz w:val="24"/>
          <w:szCs w:val="24"/>
        </w:rPr>
        <w:t>Eddy, N. O.</w:t>
      </w:r>
      <w:r w:rsidRPr="00036949">
        <w:rPr>
          <w:rFonts w:ascii="Times New Roman" w:hAnsi="Times New Roman"/>
          <w:b/>
          <w:color w:val="000000"/>
          <w:sz w:val="24"/>
          <w:szCs w:val="24"/>
        </w:rPr>
        <w:t xml:space="preserve"> </w:t>
      </w:r>
      <w:r w:rsidRPr="00036949">
        <w:rPr>
          <w:rFonts w:ascii="Times New Roman" w:hAnsi="Times New Roman"/>
          <w:color w:val="000000"/>
          <w:sz w:val="24"/>
          <w:szCs w:val="24"/>
        </w:rPr>
        <w:t xml:space="preserve">&amp; Ukpong, I. J. (2005). </w:t>
      </w:r>
      <w:r w:rsidRPr="00036949">
        <w:rPr>
          <w:rFonts w:ascii="Times New Roman" w:hAnsi="Times New Roman"/>
          <w:i/>
          <w:iCs/>
          <w:color w:val="000000"/>
          <w:sz w:val="24"/>
          <w:szCs w:val="24"/>
        </w:rPr>
        <w:t>Effect of processing on the proximate and mineral composition of maize</w:t>
      </w:r>
      <w:r w:rsidRPr="00036949">
        <w:rPr>
          <w:rFonts w:ascii="Times New Roman" w:hAnsi="Times New Roman"/>
          <w:color w:val="000000"/>
          <w:sz w:val="24"/>
          <w:szCs w:val="24"/>
        </w:rPr>
        <w:t xml:space="preserve">.  Proc. of the Chem. Soc. Of Nigeria. Edited by Prof. J. A. </w:t>
      </w:r>
      <w:proofErr w:type="spellStart"/>
      <w:r w:rsidRPr="00036949">
        <w:rPr>
          <w:rFonts w:ascii="Times New Roman" w:hAnsi="Times New Roman"/>
          <w:color w:val="000000"/>
          <w:sz w:val="24"/>
          <w:szCs w:val="24"/>
        </w:rPr>
        <w:t>Akiniyi</w:t>
      </w:r>
      <w:proofErr w:type="spellEnd"/>
      <w:r w:rsidRPr="00036949">
        <w:rPr>
          <w:rFonts w:ascii="Times New Roman" w:hAnsi="Times New Roman"/>
          <w:color w:val="000000"/>
          <w:sz w:val="24"/>
          <w:szCs w:val="24"/>
        </w:rPr>
        <w:t>: 246-249</w:t>
      </w:r>
    </w:p>
    <w:p w14:paraId="4EF154EE" w14:textId="77777777" w:rsidR="00184048" w:rsidRPr="00036949" w:rsidRDefault="00184048" w:rsidP="00AF0E9A">
      <w:pPr>
        <w:spacing w:after="0" w:line="240" w:lineRule="auto"/>
        <w:ind w:left="540" w:hanging="540"/>
        <w:jc w:val="both"/>
        <w:rPr>
          <w:rFonts w:ascii="Times New Roman" w:hAnsi="Times New Roman"/>
          <w:color w:val="000000"/>
          <w:sz w:val="24"/>
          <w:szCs w:val="24"/>
        </w:rPr>
      </w:pPr>
      <w:r w:rsidRPr="00036949">
        <w:rPr>
          <w:rFonts w:ascii="Times New Roman" w:hAnsi="Times New Roman"/>
          <w:bCs/>
          <w:color w:val="000000"/>
          <w:sz w:val="24"/>
          <w:szCs w:val="24"/>
        </w:rPr>
        <w:t>Eddy, N. O</w:t>
      </w:r>
      <w:r w:rsidRPr="00036949">
        <w:rPr>
          <w:rFonts w:ascii="Times New Roman" w:hAnsi="Times New Roman"/>
          <w:b/>
          <w:color w:val="000000"/>
          <w:sz w:val="24"/>
          <w:szCs w:val="24"/>
        </w:rPr>
        <w:t xml:space="preserve">, </w:t>
      </w:r>
      <w:proofErr w:type="spellStart"/>
      <w:r w:rsidRPr="00036949">
        <w:rPr>
          <w:rFonts w:ascii="Times New Roman" w:hAnsi="Times New Roman"/>
          <w:color w:val="000000"/>
          <w:sz w:val="24"/>
          <w:szCs w:val="24"/>
        </w:rPr>
        <w:t>Ekop</w:t>
      </w:r>
      <w:proofErr w:type="spellEnd"/>
      <w:r w:rsidRPr="00036949">
        <w:rPr>
          <w:rFonts w:ascii="Times New Roman" w:hAnsi="Times New Roman"/>
          <w:color w:val="000000"/>
          <w:sz w:val="24"/>
          <w:szCs w:val="24"/>
        </w:rPr>
        <w:t xml:space="preserve">, A. S. &amp; </w:t>
      </w:r>
      <w:proofErr w:type="gramStart"/>
      <w:r w:rsidRPr="00036949">
        <w:rPr>
          <w:rFonts w:ascii="Times New Roman" w:hAnsi="Times New Roman"/>
          <w:color w:val="000000"/>
          <w:sz w:val="24"/>
          <w:szCs w:val="24"/>
        </w:rPr>
        <w:t>Udofia,  P.</w:t>
      </w:r>
      <w:proofErr w:type="gramEnd"/>
      <w:r w:rsidRPr="00036949">
        <w:rPr>
          <w:rFonts w:ascii="Times New Roman" w:hAnsi="Times New Roman"/>
          <w:color w:val="000000"/>
          <w:sz w:val="24"/>
          <w:szCs w:val="24"/>
        </w:rPr>
        <w:t xml:space="preserve"> G. (2004). </w:t>
      </w:r>
      <w:r w:rsidRPr="00036949">
        <w:rPr>
          <w:rFonts w:ascii="Times New Roman" w:hAnsi="Times New Roman"/>
          <w:i/>
          <w:iCs/>
          <w:color w:val="000000"/>
          <w:sz w:val="24"/>
          <w:szCs w:val="24"/>
        </w:rPr>
        <w:t>Effect of processing on the elemental composition of beans.</w:t>
      </w:r>
      <w:r w:rsidRPr="00036949">
        <w:rPr>
          <w:rFonts w:ascii="Times New Roman" w:hAnsi="Times New Roman"/>
          <w:color w:val="000000"/>
          <w:sz w:val="24"/>
          <w:szCs w:val="24"/>
        </w:rPr>
        <w:t xml:space="preserve">  Proc. of the 28</w:t>
      </w:r>
      <w:r w:rsidRPr="00036949">
        <w:rPr>
          <w:rFonts w:ascii="Times New Roman" w:hAnsi="Times New Roman"/>
          <w:color w:val="000000"/>
          <w:sz w:val="24"/>
          <w:szCs w:val="24"/>
          <w:vertAlign w:val="superscript"/>
        </w:rPr>
        <w:t>th</w:t>
      </w:r>
      <w:r w:rsidRPr="00036949">
        <w:rPr>
          <w:rFonts w:ascii="Times New Roman" w:hAnsi="Times New Roman"/>
          <w:color w:val="000000"/>
          <w:sz w:val="24"/>
          <w:szCs w:val="24"/>
        </w:rPr>
        <w:t xml:space="preserve"> Annual Conference of the Nigerian Institute of Food Science and Technology. Edited by Adegoke, G. O., Sanni, L. O., Falade, K. O. and </w:t>
      </w:r>
      <w:proofErr w:type="spellStart"/>
      <w:r w:rsidRPr="00036949">
        <w:rPr>
          <w:rFonts w:ascii="Times New Roman" w:hAnsi="Times New Roman"/>
          <w:color w:val="000000"/>
          <w:sz w:val="24"/>
          <w:szCs w:val="24"/>
        </w:rPr>
        <w:t>Uzo</w:t>
      </w:r>
      <w:proofErr w:type="spellEnd"/>
      <w:r w:rsidRPr="00036949">
        <w:rPr>
          <w:rFonts w:ascii="Times New Roman" w:hAnsi="Times New Roman"/>
          <w:color w:val="000000"/>
          <w:sz w:val="24"/>
          <w:szCs w:val="24"/>
        </w:rPr>
        <w:t xml:space="preserve">-peters, </w:t>
      </w:r>
      <w:proofErr w:type="spellStart"/>
      <w:r w:rsidRPr="00036949">
        <w:rPr>
          <w:rFonts w:ascii="Times New Roman" w:hAnsi="Times New Roman"/>
          <w:color w:val="000000"/>
          <w:sz w:val="24"/>
          <w:szCs w:val="24"/>
        </w:rPr>
        <w:t>Uwaegbute</w:t>
      </w:r>
      <w:proofErr w:type="spellEnd"/>
      <w:r w:rsidRPr="00036949">
        <w:rPr>
          <w:rFonts w:ascii="Times New Roman" w:hAnsi="Times New Roman"/>
          <w:color w:val="000000"/>
          <w:sz w:val="24"/>
          <w:szCs w:val="24"/>
        </w:rPr>
        <w:t>, A. C. 109-112.</w:t>
      </w:r>
    </w:p>
    <w:p w14:paraId="56D0131C" w14:textId="0BF76DA3" w:rsidR="00D56434" w:rsidRPr="004B47D3" w:rsidRDefault="00D56434" w:rsidP="00AF0E9A">
      <w:pPr>
        <w:spacing w:after="0" w:line="240" w:lineRule="auto"/>
        <w:ind w:left="540" w:hanging="540"/>
        <w:jc w:val="both"/>
        <w:rPr>
          <w:rFonts w:ascii="Times New Roman" w:hAnsi="Times New Roman"/>
          <w:sz w:val="24"/>
          <w:szCs w:val="24"/>
        </w:rPr>
      </w:pPr>
      <w:r w:rsidRPr="004B47D3">
        <w:rPr>
          <w:rFonts w:ascii="Times New Roman" w:hAnsi="Times New Roman"/>
          <w:sz w:val="24"/>
          <w:szCs w:val="24"/>
        </w:rPr>
        <w:t>Effiong, O. O., &amp; Umoren, U. E. (2011). Effects of multiprocessing techniques on the chemical composition of horse eye beans (</w:t>
      </w:r>
      <w:r w:rsidRPr="004B47D3">
        <w:rPr>
          <w:rFonts w:ascii="Times New Roman" w:hAnsi="Times New Roman"/>
          <w:i/>
          <w:iCs/>
          <w:sz w:val="24"/>
          <w:szCs w:val="24"/>
        </w:rPr>
        <w:t xml:space="preserve">Mucuna </w:t>
      </w:r>
      <w:proofErr w:type="spellStart"/>
      <w:r w:rsidRPr="004B47D3">
        <w:rPr>
          <w:rFonts w:ascii="Times New Roman" w:hAnsi="Times New Roman"/>
          <w:i/>
          <w:iCs/>
          <w:sz w:val="24"/>
          <w:szCs w:val="24"/>
        </w:rPr>
        <w:t>urens</w:t>
      </w:r>
      <w:proofErr w:type="spellEnd"/>
      <w:r w:rsidRPr="004B47D3">
        <w:rPr>
          <w:rFonts w:ascii="Times New Roman" w:hAnsi="Times New Roman"/>
          <w:sz w:val="24"/>
          <w:szCs w:val="24"/>
        </w:rPr>
        <w:t xml:space="preserve">). </w:t>
      </w:r>
      <w:r w:rsidRPr="004B47D3">
        <w:rPr>
          <w:rFonts w:ascii="Times New Roman" w:hAnsi="Times New Roman"/>
          <w:i/>
          <w:iCs/>
          <w:sz w:val="24"/>
          <w:szCs w:val="24"/>
        </w:rPr>
        <w:t>Asian Journal of Animal Sciences</w:t>
      </w:r>
      <w:r w:rsidRPr="004B47D3">
        <w:rPr>
          <w:rFonts w:ascii="Times New Roman" w:hAnsi="Times New Roman"/>
          <w:sz w:val="24"/>
          <w:szCs w:val="24"/>
        </w:rPr>
        <w:t xml:space="preserve">, </w:t>
      </w:r>
      <w:r w:rsidRPr="004B47D3">
        <w:rPr>
          <w:rFonts w:ascii="Times New Roman" w:hAnsi="Times New Roman"/>
          <w:i/>
          <w:iCs/>
          <w:sz w:val="24"/>
          <w:szCs w:val="24"/>
        </w:rPr>
        <w:t>5</w:t>
      </w:r>
      <w:r w:rsidRPr="004B47D3">
        <w:rPr>
          <w:rFonts w:ascii="Times New Roman" w:hAnsi="Times New Roman"/>
          <w:sz w:val="24"/>
          <w:szCs w:val="24"/>
        </w:rPr>
        <w:t>(</w:t>
      </w:r>
      <w:r w:rsidR="00AF0E9A">
        <w:rPr>
          <w:rFonts w:ascii="Times New Roman" w:hAnsi="Times New Roman"/>
          <w:sz w:val="24"/>
          <w:szCs w:val="24"/>
        </w:rPr>
        <w:t>, 5, pp.</w:t>
      </w:r>
      <w:r w:rsidRPr="004B47D3">
        <w:rPr>
          <w:rFonts w:ascii="Times New Roman" w:hAnsi="Times New Roman"/>
          <w:sz w:val="24"/>
          <w:szCs w:val="24"/>
        </w:rPr>
        <w:t xml:space="preserve"> 340-348.</w:t>
      </w:r>
    </w:p>
    <w:p w14:paraId="077A0DFD" w14:textId="24D736F2" w:rsidR="00D56434" w:rsidRPr="004B47D3" w:rsidRDefault="00D56434" w:rsidP="00AF0E9A">
      <w:pPr>
        <w:autoSpaceDE w:val="0"/>
        <w:autoSpaceDN w:val="0"/>
        <w:adjustRightInd w:val="0"/>
        <w:spacing w:after="0" w:line="240" w:lineRule="auto"/>
        <w:ind w:left="540" w:hanging="540"/>
        <w:jc w:val="both"/>
        <w:rPr>
          <w:rFonts w:ascii="Times New Roman" w:eastAsiaTheme="minorHAnsi" w:hAnsi="Times New Roman"/>
          <w:bCs/>
          <w:sz w:val="24"/>
          <w:szCs w:val="24"/>
        </w:rPr>
      </w:pPr>
      <w:r w:rsidRPr="004B47D3">
        <w:rPr>
          <w:rFonts w:ascii="Times New Roman" w:eastAsiaTheme="minorHAnsi" w:hAnsi="Times New Roman"/>
          <w:bCs/>
          <w:sz w:val="24"/>
          <w:szCs w:val="24"/>
        </w:rPr>
        <w:t xml:space="preserve">Ekpo F, E., </w:t>
      </w:r>
      <w:proofErr w:type="spellStart"/>
      <w:r w:rsidRPr="004B47D3">
        <w:rPr>
          <w:rFonts w:ascii="Times New Roman" w:eastAsiaTheme="minorHAnsi" w:hAnsi="Times New Roman"/>
          <w:bCs/>
          <w:sz w:val="24"/>
          <w:szCs w:val="24"/>
        </w:rPr>
        <w:t>Uffia</w:t>
      </w:r>
      <w:proofErr w:type="spellEnd"/>
      <w:r w:rsidRPr="004B47D3">
        <w:rPr>
          <w:rFonts w:ascii="Times New Roman" w:eastAsiaTheme="minorHAnsi" w:hAnsi="Times New Roman"/>
          <w:bCs/>
          <w:sz w:val="24"/>
          <w:szCs w:val="24"/>
        </w:rPr>
        <w:t xml:space="preserve">, I. D., Udo, E. S </w:t>
      </w:r>
      <w:r w:rsidR="00184048">
        <w:rPr>
          <w:rFonts w:ascii="Times New Roman" w:eastAsiaTheme="minorHAnsi" w:hAnsi="Times New Roman"/>
          <w:bCs/>
          <w:sz w:val="24"/>
          <w:szCs w:val="24"/>
        </w:rPr>
        <w:t>&amp;</w:t>
      </w:r>
      <w:r w:rsidRPr="004B47D3">
        <w:rPr>
          <w:rFonts w:ascii="Times New Roman" w:eastAsiaTheme="minorHAnsi" w:hAnsi="Times New Roman"/>
          <w:bCs/>
          <w:sz w:val="24"/>
          <w:szCs w:val="24"/>
        </w:rPr>
        <w:t xml:space="preserve"> Udofia, O. (2012). Comparative study of nutrients and anti-nutrient content in domestic and wild leaves of </w:t>
      </w:r>
      <w:proofErr w:type="spellStart"/>
      <w:r w:rsidRPr="004B47D3">
        <w:rPr>
          <w:rFonts w:ascii="Times New Roman" w:eastAsiaTheme="minorHAnsi" w:hAnsi="Times New Roman"/>
          <w:bCs/>
          <w:i/>
          <w:iCs/>
          <w:sz w:val="24"/>
          <w:szCs w:val="24"/>
        </w:rPr>
        <w:t>Gnetum</w:t>
      </w:r>
      <w:proofErr w:type="spellEnd"/>
      <w:r w:rsidRPr="004B47D3">
        <w:rPr>
          <w:rFonts w:ascii="Times New Roman" w:eastAsiaTheme="minorHAnsi" w:hAnsi="Times New Roman"/>
          <w:bCs/>
          <w:i/>
          <w:iCs/>
          <w:sz w:val="24"/>
          <w:szCs w:val="24"/>
        </w:rPr>
        <w:t xml:space="preserve"> </w:t>
      </w:r>
      <w:proofErr w:type="spellStart"/>
      <w:r w:rsidRPr="004B47D3">
        <w:rPr>
          <w:rFonts w:ascii="Times New Roman" w:eastAsiaTheme="minorHAnsi" w:hAnsi="Times New Roman"/>
          <w:bCs/>
          <w:i/>
          <w:iCs/>
          <w:sz w:val="24"/>
          <w:szCs w:val="24"/>
        </w:rPr>
        <w:t>africanum</w:t>
      </w:r>
      <w:proofErr w:type="spellEnd"/>
      <w:r w:rsidRPr="004B47D3">
        <w:rPr>
          <w:rFonts w:ascii="Times New Roman" w:eastAsiaTheme="minorHAnsi" w:hAnsi="Times New Roman"/>
          <w:bCs/>
          <w:i/>
          <w:iCs/>
          <w:sz w:val="24"/>
          <w:szCs w:val="24"/>
        </w:rPr>
        <w:t xml:space="preserve"> </w:t>
      </w:r>
      <w:r w:rsidRPr="004B47D3">
        <w:rPr>
          <w:rFonts w:ascii="Times New Roman" w:eastAsiaTheme="minorHAnsi" w:hAnsi="Times New Roman"/>
          <w:bCs/>
          <w:sz w:val="24"/>
          <w:szCs w:val="24"/>
        </w:rPr>
        <w:t>(</w:t>
      </w:r>
      <w:proofErr w:type="spellStart"/>
      <w:r w:rsidRPr="004B47D3">
        <w:rPr>
          <w:rFonts w:ascii="Times New Roman" w:eastAsiaTheme="minorHAnsi" w:hAnsi="Times New Roman"/>
          <w:bCs/>
          <w:sz w:val="24"/>
          <w:szCs w:val="24"/>
        </w:rPr>
        <w:t>afang</w:t>
      </w:r>
      <w:proofErr w:type="spellEnd"/>
      <w:r w:rsidRPr="004B47D3">
        <w:rPr>
          <w:rFonts w:ascii="Times New Roman" w:eastAsiaTheme="minorHAnsi" w:hAnsi="Times New Roman"/>
          <w:bCs/>
          <w:sz w:val="24"/>
          <w:szCs w:val="24"/>
        </w:rPr>
        <w:t xml:space="preserve">, </w:t>
      </w:r>
      <w:proofErr w:type="spellStart"/>
      <w:r w:rsidRPr="004B47D3">
        <w:rPr>
          <w:rFonts w:ascii="Times New Roman" w:eastAsiaTheme="minorHAnsi" w:hAnsi="Times New Roman"/>
          <w:bCs/>
          <w:sz w:val="24"/>
          <w:szCs w:val="24"/>
        </w:rPr>
        <w:t>okazi</w:t>
      </w:r>
      <w:proofErr w:type="spellEnd"/>
      <w:r w:rsidRPr="004B47D3">
        <w:rPr>
          <w:rFonts w:ascii="Times New Roman" w:eastAsiaTheme="minorHAnsi" w:hAnsi="Times New Roman"/>
          <w:bCs/>
          <w:sz w:val="24"/>
          <w:szCs w:val="24"/>
        </w:rPr>
        <w:t xml:space="preserve">) consumed by South-South and South East Nigeria. </w:t>
      </w:r>
      <w:r w:rsidRPr="004B47D3">
        <w:rPr>
          <w:rFonts w:ascii="Times New Roman" w:eastAsiaTheme="minorHAnsi" w:hAnsi="Times New Roman"/>
          <w:bCs/>
          <w:i/>
          <w:sz w:val="24"/>
          <w:szCs w:val="24"/>
        </w:rPr>
        <w:t>International Journal of Biology, Pharmacy and Allied Sciences</w:t>
      </w:r>
      <w:r w:rsidRPr="004B47D3">
        <w:rPr>
          <w:rFonts w:ascii="Times New Roman" w:eastAsiaTheme="minorHAnsi" w:hAnsi="Times New Roman"/>
          <w:bCs/>
          <w:sz w:val="24"/>
          <w:szCs w:val="24"/>
        </w:rPr>
        <w:t xml:space="preserve">, </w:t>
      </w:r>
      <w:r w:rsidR="00184048">
        <w:rPr>
          <w:rFonts w:ascii="Times New Roman" w:eastAsiaTheme="minorHAnsi" w:hAnsi="Times New Roman"/>
          <w:bCs/>
          <w:sz w:val="24"/>
          <w:szCs w:val="24"/>
        </w:rPr>
        <w:t xml:space="preserve">111, pp. </w:t>
      </w:r>
      <w:r w:rsidRPr="004B47D3">
        <w:rPr>
          <w:rFonts w:ascii="Times New Roman" w:eastAsiaTheme="minorHAnsi" w:hAnsi="Times New Roman"/>
          <w:bCs/>
          <w:sz w:val="24"/>
          <w:szCs w:val="24"/>
        </w:rPr>
        <w:t xml:space="preserve"> 1608-1617</w:t>
      </w:r>
    </w:p>
    <w:p w14:paraId="70775D34" w14:textId="079DCA40" w:rsidR="00D56434" w:rsidRPr="004B47D3" w:rsidRDefault="00D56434" w:rsidP="00AF0E9A">
      <w:pPr>
        <w:spacing w:after="0" w:line="240" w:lineRule="auto"/>
        <w:ind w:left="540" w:hanging="540"/>
        <w:jc w:val="both"/>
        <w:rPr>
          <w:rFonts w:ascii="Times New Roman" w:hAnsi="Times New Roman"/>
          <w:sz w:val="24"/>
          <w:szCs w:val="24"/>
        </w:rPr>
      </w:pPr>
      <w:r w:rsidRPr="004B47D3">
        <w:rPr>
          <w:rFonts w:ascii="Times New Roman" w:hAnsi="Times New Roman"/>
          <w:sz w:val="24"/>
          <w:szCs w:val="24"/>
        </w:rPr>
        <w:t xml:space="preserve">Fereidoon, S. (2014). Beneficial health effects and drawbacks of antinutrients and phytochemicals in foods, </w:t>
      </w:r>
      <w:r w:rsidRPr="004B47D3">
        <w:rPr>
          <w:rFonts w:ascii="Times New Roman" w:hAnsi="Times New Roman"/>
          <w:i/>
          <w:iCs/>
          <w:sz w:val="24"/>
          <w:szCs w:val="24"/>
        </w:rPr>
        <w:t>Applied Microbiology and Biotechnology</w:t>
      </w:r>
      <w:r w:rsidRPr="004B47D3">
        <w:rPr>
          <w:rFonts w:ascii="Times New Roman" w:hAnsi="Times New Roman"/>
          <w:sz w:val="24"/>
          <w:szCs w:val="24"/>
        </w:rPr>
        <w:t xml:space="preserve">, </w:t>
      </w:r>
      <w:r w:rsidRPr="004B47D3">
        <w:rPr>
          <w:rFonts w:ascii="Times New Roman" w:hAnsi="Times New Roman"/>
          <w:i/>
          <w:iCs/>
          <w:sz w:val="24"/>
          <w:szCs w:val="24"/>
        </w:rPr>
        <w:t>97</w:t>
      </w:r>
      <w:r w:rsidRPr="004B47D3">
        <w:rPr>
          <w:rFonts w:ascii="Times New Roman" w:hAnsi="Times New Roman"/>
          <w:sz w:val="24"/>
          <w:szCs w:val="24"/>
        </w:rPr>
        <w:t>,</w:t>
      </w:r>
      <w:r w:rsidR="00184048">
        <w:rPr>
          <w:rFonts w:ascii="Times New Roman" w:hAnsi="Times New Roman"/>
          <w:sz w:val="24"/>
          <w:szCs w:val="24"/>
        </w:rPr>
        <w:t xml:space="preserve"> pp. </w:t>
      </w:r>
      <w:r w:rsidRPr="004B47D3">
        <w:rPr>
          <w:rFonts w:ascii="Times New Roman" w:hAnsi="Times New Roman"/>
          <w:sz w:val="24"/>
          <w:szCs w:val="24"/>
        </w:rPr>
        <w:t xml:space="preserve"> 45–55.</w:t>
      </w:r>
    </w:p>
    <w:p w14:paraId="2E3F79DF" w14:textId="3ECFD3EF" w:rsidR="00D56434" w:rsidRPr="004B47D3" w:rsidRDefault="00D56434" w:rsidP="00AF0E9A">
      <w:pPr>
        <w:spacing w:after="0" w:line="240" w:lineRule="auto"/>
        <w:ind w:left="540" w:hanging="540"/>
        <w:jc w:val="both"/>
        <w:rPr>
          <w:rFonts w:ascii="Times New Roman" w:hAnsi="Times New Roman"/>
          <w:sz w:val="24"/>
          <w:szCs w:val="24"/>
        </w:rPr>
      </w:pPr>
      <w:proofErr w:type="spellStart"/>
      <w:r w:rsidRPr="004B47D3">
        <w:rPr>
          <w:rFonts w:ascii="Times New Roman" w:hAnsi="Times New Roman"/>
          <w:sz w:val="24"/>
          <w:szCs w:val="24"/>
        </w:rPr>
        <w:lastRenderedPageBreak/>
        <w:t>Gemede</w:t>
      </w:r>
      <w:proofErr w:type="spellEnd"/>
      <w:r w:rsidRPr="004B47D3">
        <w:rPr>
          <w:rFonts w:ascii="Times New Roman" w:hAnsi="Times New Roman"/>
          <w:sz w:val="24"/>
          <w:szCs w:val="24"/>
        </w:rPr>
        <w:t xml:space="preserve">, H. F., &amp; Ratta, N. (2014). Antinutritional factors in plant foods: Potential health benefits and adverse effects, </w:t>
      </w:r>
      <w:r w:rsidRPr="004B47D3">
        <w:rPr>
          <w:rFonts w:ascii="Times New Roman" w:hAnsi="Times New Roman"/>
          <w:i/>
          <w:iCs/>
          <w:sz w:val="24"/>
          <w:szCs w:val="24"/>
        </w:rPr>
        <w:t>International Journal of Nutrition and Food Sciences</w:t>
      </w:r>
      <w:r w:rsidRPr="004B47D3">
        <w:rPr>
          <w:rFonts w:ascii="Times New Roman" w:hAnsi="Times New Roman"/>
          <w:sz w:val="24"/>
          <w:szCs w:val="24"/>
        </w:rPr>
        <w:t xml:space="preserve">, </w:t>
      </w:r>
      <w:r w:rsidRPr="004B47D3">
        <w:rPr>
          <w:rFonts w:ascii="Times New Roman" w:hAnsi="Times New Roman"/>
          <w:i/>
          <w:iCs/>
          <w:sz w:val="24"/>
          <w:szCs w:val="24"/>
        </w:rPr>
        <w:t>3</w:t>
      </w:r>
      <w:r w:rsidRPr="004B47D3">
        <w:rPr>
          <w:rFonts w:ascii="Times New Roman" w:hAnsi="Times New Roman"/>
          <w:sz w:val="24"/>
          <w:szCs w:val="24"/>
        </w:rPr>
        <w:t>(</w:t>
      </w:r>
      <w:r w:rsidR="00184048">
        <w:rPr>
          <w:rFonts w:ascii="Times New Roman" w:hAnsi="Times New Roman"/>
          <w:sz w:val="24"/>
          <w:szCs w:val="24"/>
        </w:rPr>
        <w:t xml:space="preserve">, 4, pp. </w:t>
      </w:r>
      <w:r w:rsidRPr="004B47D3">
        <w:rPr>
          <w:rFonts w:ascii="Times New Roman" w:hAnsi="Times New Roman"/>
          <w:sz w:val="24"/>
          <w:szCs w:val="24"/>
        </w:rPr>
        <w:t xml:space="preserve"> 284-289.</w:t>
      </w:r>
    </w:p>
    <w:p w14:paraId="54331BBB" w14:textId="3582A176" w:rsidR="00D56434" w:rsidRPr="004B47D3" w:rsidRDefault="00D56434" w:rsidP="00AF0E9A">
      <w:pPr>
        <w:spacing w:after="0" w:line="240" w:lineRule="auto"/>
        <w:ind w:left="540" w:hanging="540"/>
        <w:jc w:val="both"/>
        <w:rPr>
          <w:rFonts w:ascii="Times New Roman" w:hAnsi="Times New Roman"/>
          <w:sz w:val="24"/>
          <w:szCs w:val="24"/>
        </w:rPr>
      </w:pPr>
      <w:proofErr w:type="spellStart"/>
      <w:r w:rsidRPr="004B47D3">
        <w:rPr>
          <w:rFonts w:ascii="Times New Roman" w:eastAsia="Times New Roman" w:hAnsi="Times New Roman"/>
          <w:sz w:val="24"/>
          <w:szCs w:val="24"/>
        </w:rPr>
        <w:t>Harbone</w:t>
      </w:r>
      <w:proofErr w:type="spellEnd"/>
      <w:r w:rsidRPr="004B47D3">
        <w:rPr>
          <w:rFonts w:ascii="Times New Roman" w:eastAsia="Times New Roman" w:hAnsi="Times New Roman"/>
          <w:sz w:val="24"/>
          <w:szCs w:val="24"/>
        </w:rPr>
        <w:t xml:space="preserve">, J.B. (1983). Phytochemical methods of determining anti-nutrients. </w:t>
      </w:r>
      <w:r w:rsidRPr="004B47D3">
        <w:rPr>
          <w:rFonts w:ascii="Times New Roman" w:eastAsia="Times New Roman" w:hAnsi="Times New Roman"/>
          <w:i/>
          <w:sz w:val="24"/>
          <w:szCs w:val="24"/>
        </w:rPr>
        <w:t>Journal of Food Chemistry.</w:t>
      </w:r>
      <w:r w:rsidRPr="004B47D3">
        <w:rPr>
          <w:rFonts w:ascii="Times New Roman" w:eastAsia="Times New Roman" w:hAnsi="Times New Roman"/>
          <w:sz w:val="24"/>
          <w:szCs w:val="24"/>
        </w:rPr>
        <w:t xml:space="preserve">4, </w:t>
      </w:r>
      <w:r w:rsidR="00184048">
        <w:rPr>
          <w:rFonts w:ascii="Times New Roman" w:eastAsia="Times New Roman" w:hAnsi="Times New Roman"/>
          <w:sz w:val="24"/>
          <w:szCs w:val="24"/>
        </w:rPr>
        <w:t xml:space="preserve">pp. </w:t>
      </w:r>
      <w:r w:rsidRPr="004B47D3">
        <w:rPr>
          <w:rFonts w:ascii="Times New Roman" w:eastAsia="Times New Roman" w:hAnsi="Times New Roman"/>
          <w:sz w:val="24"/>
          <w:szCs w:val="24"/>
        </w:rPr>
        <w:t xml:space="preserve">10-12. </w:t>
      </w:r>
    </w:p>
    <w:p w14:paraId="04D6A2FF" w14:textId="1AC46C11" w:rsidR="00D56434" w:rsidRPr="004B47D3" w:rsidRDefault="00D56434" w:rsidP="00AF0E9A">
      <w:pPr>
        <w:spacing w:after="0" w:line="240" w:lineRule="auto"/>
        <w:ind w:left="540" w:hanging="540"/>
        <w:jc w:val="both"/>
        <w:rPr>
          <w:rFonts w:ascii="Times New Roman" w:eastAsia="Times New Roman" w:hAnsi="Times New Roman"/>
          <w:sz w:val="24"/>
          <w:szCs w:val="24"/>
        </w:rPr>
      </w:pPr>
      <w:r w:rsidRPr="004B47D3">
        <w:rPr>
          <w:rFonts w:ascii="Times New Roman" w:eastAsia="Times New Roman" w:hAnsi="Times New Roman"/>
          <w:sz w:val="24"/>
          <w:szCs w:val="24"/>
        </w:rPr>
        <w:t xml:space="preserve">Holst B. </w:t>
      </w:r>
      <w:r w:rsidR="00184048">
        <w:rPr>
          <w:rFonts w:ascii="Times New Roman" w:eastAsia="Times New Roman" w:hAnsi="Times New Roman"/>
          <w:sz w:val="24"/>
          <w:szCs w:val="24"/>
        </w:rPr>
        <w:t>&amp;</w:t>
      </w:r>
      <w:r w:rsidRPr="004B47D3">
        <w:rPr>
          <w:rFonts w:ascii="Times New Roman" w:eastAsia="Times New Roman" w:hAnsi="Times New Roman"/>
          <w:sz w:val="24"/>
          <w:szCs w:val="24"/>
        </w:rPr>
        <w:t xml:space="preserve"> Williamson G. (2008). Nutrients and phytochemicals: from bioavailability to </w:t>
      </w:r>
      <w:proofErr w:type="spellStart"/>
      <w:r w:rsidRPr="004B47D3">
        <w:rPr>
          <w:rFonts w:ascii="Times New Roman" w:eastAsia="Times New Roman" w:hAnsi="Times New Roman"/>
          <w:sz w:val="24"/>
          <w:szCs w:val="24"/>
        </w:rPr>
        <w:t>bioefficacy</w:t>
      </w:r>
      <w:proofErr w:type="spellEnd"/>
      <w:r w:rsidRPr="004B47D3">
        <w:rPr>
          <w:rFonts w:ascii="Times New Roman" w:eastAsia="Times New Roman" w:hAnsi="Times New Roman"/>
          <w:sz w:val="24"/>
          <w:szCs w:val="24"/>
        </w:rPr>
        <w:t xml:space="preserve"> beyond antioxidants. </w:t>
      </w:r>
      <w:r w:rsidRPr="004B47D3">
        <w:rPr>
          <w:rFonts w:ascii="Times New Roman" w:eastAsia="Times New Roman" w:hAnsi="Times New Roman"/>
          <w:i/>
          <w:sz w:val="24"/>
          <w:szCs w:val="24"/>
        </w:rPr>
        <w:t xml:space="preserve">Current Opinion in Biotechnology </w:t>
      </w:r>
      <w:r w:rsidRPr="004B47D3">
        <w:rPr>
          <w:rFonts w:ascii="Times New Roman" w:eastAsia="Times New Roman" w:hAnsi="Times New Roman"/>
          <w:sz w:val="24"/>
          <w:szCs w:val="24"/>
        </w:rPr>
        <w:t xml:space="preserve">19, </w:t>
      </w:r>
      <w:r w:rsidR="00184048">
        <w:rPr>
          <w:rFonts w:ascii="Times New Roman" w:eastAsia="Times New Roman" w:hAnsi="Times New Roman"/>
          <w:sz w:val="24"/>
          <w:szCs w:val="24"/>
        </w:rPr>
        <w:t xml:space="preserve">pp. </w:t>
      </w:r>
      <w:r w:rsidRPr="004B47D3">
        <w:rPr>
          <w:rFonts w:ascii="Times New Roman" w:eastAsia="Times New Roman" w:hAnsi="Times New Roman"/>
          <w:sz w:val="24"/>
          <w:szCs w:val="24"/>
        </w:rPr>
        <w:t>73-82</w:t>
      </w:r>
    </w:p>
    <w:p w14:paraId="3937BB59" w14:textId="391528AA" w:rsidR="00D56434" w:rsidRPr="004B47D3" w:rsidRDefault="00D56434" w:rsidP="00AF0E9A">
      <w:pPr>
        <w:autoSpaceDE w:val="0"/>
        <w:autoSpaceDN w:val="0"/>
        <w:adjustRightInd w:val="0"/>
        <w:spacing w:after="0" w:line="240" w:lineRule="auto"/>
        <w:ind w:left="540" w:hanging="540"/>
        <w:jc w:val="both"/>
        <w:rPr>
          <w:rFonts w:ascii="Times New Roman" w:eastAsiaTheme="minorHAnsi" w:hAnsi="Times New Roman"/>
          <w:sz w:val="24"/>
          <w:szCs w:val="24"/>
        </w:rPr>
      </w:pPr>
      <w:proofErr w:type="spellStart"/>
      <w:r w:rsidRPr="004B47D3">
        <w:rPr>
          <w:rFonts w:ascii="Times New Roman" w:eastAsiaTheme="minorHAnsi" w:hAnsi="Times New Roman"/>
          <w:sz w:val="24"/>
          <w:szCs w:val="24"/>
        </w:rPr>
        <w:t>Ihekoronye</w:t>
      </w:r>
      <w:proofErr w:type="spellEnd"/>
      <w:r w:rsidRPr="004B47D3">
        <w:rPr>
          <w:rFonts w:ascii="Times New Roman" w:eastAsiaTheme="minorHAnsi" w:hAnsi="Times New Roman"/>
          <w:sz w:val="24"/>
          <w:szCs w:val="24"/>
        </w:rPr>
        <w:t>, A.</w:t>
      </w:r>
      <w:r w:rsidR="00184048">
        <w:rPr>
          <w:rFonts w:ascii="Times New Roman" w:eastAsiaTheme="minorHAnsi" w:hAnsi="Times New Roman"/>
          <w:sz w:val="24"/>
          <w:szCs w:val="24"/>
        </w:rPr>
        <w:t xml:space="preserve"> </w:t>
      </w:r>
      <w:r w:rsidRPr="004B47D3">
        <w:rPr>
          <w:rFonts w:ascii="Times New Roman" w:eastAsiaTheme="minorHAnsi" w:hAnsi="Times New Roman"/>
          <w:sz w:val="24"/>
          <w:szCs w:val="24"/>
        </w:rPr>
        <w:t xml:space="preserve">I </w:t>
      </w:r>
      <w:r w:rsidR="00184048">
        <w:rPr>
          <w:rFonts w:ascii="Times New Roman" w:eastAsiaTheme="minorHAnsi" w:hAnsi="Times New Roman"/>
          <w:sz w:val="24"/>
          <w:szCs w:val="24"/>
        </w:rPr>
        <w:t>&amp;</w:t>
      </w:r>
      <w:r w:rsidRPr="004B47D3">
        <w:rPr>
          <w:rFonts w:ascii="Times New Roman" w:eastAsiaTheme="minorHAnsi" w:hAnsi="Times New Roman"/>
          <w:sz w:val="24"/>
          <w:szCs w:val="24"/>
        </w:rPr>
        <w:t xml:space="preserve"> </w:t>
      </w:r>
      <w:proofErr w:type="spellStart"/>
      <w:r w:rsidRPr="004B47D3">
        <w:rPr>
          <w:rFonts w:ascii="Times New Roman" w:eastAsiaTheme="minorHAnsi" w:hAnsi="Times New Roman"/>
          <w:sz w:val="24"/>
          <w:szCs w:val="24"/>
        </w:rPr>
        <w:t>Ngoddy</w:t>
      </w:r>
      <w:proofErr w:type="spellEnd"/>
      <w:r w:rsidRPr="004B47D3">
        <w:rPr>
          <w:rFonts w:ascii="Times New Roman" w:eastAsiaTheme="minorHAnsi" w:hAnsi="Times New Roman"/>
          <w:sz w:val="24"/>
          <w:szCs w:val="24"/>
        </w:rPr>
        <w:t xml:space="preserve">, P.O. (1985) Integrated </w:t>
      </w:r>
      <w:r w:rsidR="00184048" w:rsidRPr="004B47D3">
        <w:rPr>
          <w:rFonts w:ascii="Times New Roman" w:eastAsiaTheme="minorHAnsi" w:hAnsi="Times New Roman"/>
          <w:sz w:val="24"/>
          <w:szCs w:val="24"/>
        </w:rPr>
        <w:t>food science and technology for the tropics</w:t>
      </w:r>
      <w:r w:rsidRPr="004B47D3">
        <w:rPr>
          <w:rFonts w:ascii="Times New Roman" w:eastAsiaTheme="minorHAnsi" w:hAnsi="Times New Roman"/>
          <w:sz w:val="24"/>
          <w:szCs w:val="24"/>
        </w:rPr>
        <w:t>, Macmillan Publisher Ltd. London. Pp. 288-289.</w:t>
      </w:r>
    </w:p>
    <w:p w14:paraId="2A1B0D57" w14:textId="41D6A199" w:rsidR="00D56434" w:rsidRPr="004B47D3" w:rsidRDefault="00D56434" w:rsidP="00AF0E9A">
      <w:pPr>
        <w:autoSpaceDE w:val="0"/>
        <w:autoSpaceDN w:val="0"/>
        <w:adjustRightInd w:val="0"/>
        <w:spacing w:after="0" w:line="240" w:lineRule="auto"/>
        <w:ind w:left="540" w:hanging="540"/>
        <w:jc w:val="both"/>
        <w:rPr>
          <w:rFonts w:ascii="Times New Roman" w:eastAsiaTheme="minorHAnsi" w:hAnsi="Times New Roman"/>
          <w:sz w:val="24"/>
          <w:szCs w:val="24"/>
        </w:rPr>
      </w:pPr>
      <w:proofErr w:type="spellStart"/>
      <w:r w:rsidRPr="004B47D3">
        <w:rPr>
          <w:rFonts w:ascii="Times New Roman" w:eastAsiaTheme="minorHAnsi" w:hAnsi="Times New Roman"/>
          <w:sz w:val="24"/>
          <w:szCs w:val="24"/>
        </w:rPr>
        <w:t>Ishiwu</w:t>
      </w:r>
      <w:proofErr w:type="spellEnd"/>
      <w:r w:rsidRPr="004B47D3">
        <w:rPr>
          <w:rFonts w:ascii="Times New Roman" w:eastAsiaTheme="minorHAnsi" w:hAnsi="Times New Roman"/>
          <w:sz w:val="24"/>
          <w:szCs w:val="24"/>
        </w:rPr>
        <w:t>, C.</w:t>
      </w:r>
      <w:r w:rsidR="00184048">
        <w:rPr>
          <w:rFonts w:ascii="Times New Roman" w:eastAsiaTheme="minorHAnsi" w:hAnsi="Times New Roman"/>
          <w:sz w:val="24"/>
          <w:szCs w:val="24"/>
        </w:rPr>
        <w:t xml:space="preserve"> </w:t>
      </w:r>
      <w:r w:rsidRPr="004B47D3">
        <w:rPr>
          <w:rFonts w:ascii="Times New Roman" w:eastAsiaTheme="minorHAnsi" w:hAnsi="Times New Roman"/>
          <w:sz w:val="24"/>
          <w:szCs w:val="24"/>
        </w:rPr>
        <w:t xml:space="preserve">N. (2004) Effect of Sprouting on Available Lysine content of cowpea </w:t>
      </w:r>
      <w:r w:rsidRPr="004B47D3">
        <w:rPr>
          <w:rFonts w:ascii="Times New Roman" w:eastAsiaTheme="minorHAnsi" w:hAnsi="Times New Roman"/>
          <w:i/>
          <w:iCs/>
          <w:sz w:val="24"/>
          <w:szCs w:val="24"/>
        </w:rPr>
        <w:t xml:space="preserve">(Vigna unguiculata) </w:t>
      </w:r>
      <w:r w:rsidRPr="004B47D3">
        <w:rPr>
          <w:rFonts w:ascii="Times New Roman" w:eastAsiaTheme="minorHAnsi" w:hAnsi="Times New Roman"/>
          <w:sz w:val="24"/>
          <w:szCs w:val="24"/>
        </w:rPr>
        <w:t xml:space="preserve">flour and the Performance of the flour used "Moin-Moin "Production. </w:t>
      </w:r>
      <w:r w:rsidRPr="004B47D3">
        <w:rPr>
          <w:rFonts w:ascii="Times New Roman" w:eastAsiaTheme="minorHAnsi" w:hAnsi="Times New Roman"/>
          <w:i/>
          <w:iCs/>
          <w:sz w:val="24"/>
          <w:szCs w:val="24"/>
        </w:rPr>
        <w:t xml:space="preserve">Nigerian Food Journal </w:t>
      </w:r>
      <w:r w:rsidRPr="004B47D3">
        <w:rPr>
          <w:rFonts w:ascii="Times New Roman" w:eastAsiaTheme="minorHAnsi" w:hAnsi="Times New Roman"/>
          <w:sz w:val="24"/>
          <w:szCs w:val="24"/>
        </w:rPr>
        <w:t>24</w:t>
      </w:r>
      <w:r w:rsidR="00184048">
        <w:rPr>
          <w:rFonts w:ascii="Times New Roman" w:eastAsiaTheme="minorHAnsi" w:hAnsi="Times New Roman"/>
          <w:sz w:val="24"/>
          <w:szCs w:val="24"/>
        </w:rPr>
        <w:t xml:space="preserve">, pp. </w:t>
      </w:r>
      <w:r w:rsidRPr="004B47D3">
        <w:rPr>
          <w:rFonts w:ascii="Times New Roman" w:eastAsiaTheme="minorHAnsi" w:hAnsi="Times New Roman"/>
          <w:sz w:val="24"/>
          <w:szCs w:val="24"/>
        </w:rPr>
        <w:t>7-11.</w:t>
      </w:r>
    </w:p>
    <w:p w14:paraId="03811072" w14:textId="5EBD9DA5" w:rsidR="00D56434" w:rsidRPr="004B47D3" w:rsidRDefault="00D56434" w:rsidP="00AF0E9A">
      <w:pPr>
        <w:spacing w:after="0" w:line="240" w:lineRule="auto"/>
        <w:ind w:left="540" w:hanging="540"/>
        <w:jc w:val="both"/>
        <w:rPr>
          <w:rFonts w:ascii="Times New Roman" w:hAnsi="Times New Roman"/>
          <w:sz w:val="24"/>
          <w:szCs w:val="24"/>
        </w:rPr>
      </w:pPr>
      <w:r w:rsidRPr="004B47D3">
        <w:rPr>
          <w:rFonts w:ascii="Times New Roman" w:hAnsi="Times New Roman"/>
          <w:sz w:val="24"/>
          <w:szCs w:val="24"/>
        </w:rPr>
        <w:t xml:space="preserve">James I. N (1995). Comparative Study on the Nutritive, Phytochemical and Antimicrobial Properties of Two Varieties of </w:t>
      </w:r>
      <w:proofErr w:type="spellStart"/>
      <w:r w:rsidRPr="004B47D3">
        <w:rPr>
          <w:rFonts w:ascii="Times New Roman" w:hAnsi="Times New Roman"/>
          <w:i/>
          <w:sz w:val="24"/>
          <w:szCs w:val="24"/>
        </w:rPr>
        <w:t>Vernoniaamygdalina</w:t>
      </w:r>
      <w:r w:rsidRPr="004B47D3">
        <w:rPr>
          <w:rFonts w:ascii="Times New Roman" w:hAnsi="Times New Roman"/>
          <w:sz w:val="24"/>
          <w:szCs w:val="24"/>
        </w:rPr>
        <w:t>Plant</w:t>
      </w:r>
      <w:proofErr w:type="spellEnd"/>
      <w:r w:rsidRPr="004B47D3">
        <w:rPr>
          <w:rFonts w:ascii="Times New Roman" w:hAnsi="Times New Roman"/>
          <w:sz w:val="24"/>
          <w:szCs w:val="24"/>
        </w:rPr>
        <w:t xml:space="preserve"> </w:t>
      </w:r>
      <w:proofErr w:type="spellStart"/>
      <w:r w:rsidRPr="004B47D3">
        <w:rPr>
          <w:rFonts w:ascii="Times New Roman" w:hAnsi="Times New Roman"/>
          <w:sz w:val="24"/>
          <w:szCs w:val="24"/>
        </w:rPr>
        <w:t>Products.</w:t>
      </w:r>
      <w:r w:rsidRPr="004B47D3">
        <w:rPr>
          <w:rFonts w:ascii="Times New Roman" w:hAnsi="Times New Roman"/>
          <w:i/>
          <w:sz w:val="24"/>
          <w:szCs w:val="24"/>
        </w:rPr>
        <w:t>Research</w:t>
      </w:r>
      <w:proofErr w:type="spellEnd"/>
      <w:r w:rsidRPr="004B47D3">
        <w:rPr>
          <w:rFonts w:ascii="Times New Roman" w:hAnsi="Times New Roman"/>
          <w:i/>
          <w:sz w:val="24"/>
          <w:szCs w:val="24"/>
        </w:rPr>
        <w:t xml:space="preserve"> Communication </w:t>
      </w:r>
      <w:r w:rsidRPr="004B47D3">
        <w:rPr>
          <w:rFonts w:ascii="Times New Roman" w:hAnsi="Times New Roman"/>
          <w:sz w:val="24"/>
          <w:szCs w:val="24"/>
        </w:rPr>
        <w:t>3,</w:t>
      </w:r>
      <w:r w:rsidR="00184048">
        <w:rPr>
          <w:rFonts w:ascii="Times New Roman" w:hAnsi="Times New Roman"/>
          <w:sz w:val="24"/>
          <w:szCs w:val="24"/>
        </w:rPr>
        <w:t xml:space="preserve"> pp. </w:t>
      </w:r>
      <w:r w:rsidRPr="004B47D3">
        <w:rPr>
          <w:rFonts w:ascii="Times New Roman" w:hAnsi="Times New Roman"/>
          <w:sz w:val="24"/>
          <w:szCs w:val="24"/>
        </w:rPr>
        <w:t xml:space="preserve"> 81-89 </w:t>
      </w:r>
    </w:p>
    <w:p w14:paraId="0960A748" w14:textId="10B6E792" w:rsidR="00D56434" w:rsidRPr="004B47D3" w:rsidRDefault="00D56434" w:rsidP="00AF0E9A">
      <w:pPr>
        <w:spacing w:after="0" w:line="240" w:lineRule="auto"/>
        <w:ind w:left="540" w:hanging="540"/>
        <w:jc w:val="both"/>
        <w:rPr>
          <w:rFonts w:ascii="Times New Roman" w:hAnsi="Times New Roman"/>
          <w:sz w:val="24"/>
          <w:szCs w:val="24"/>
        </w:rPr>
      </w:pPr>
      <w:r w:rsidRPr="004B47D3">
        <w:rPr>
          <w:rFonts w:ascii="Times New Roman" w:hAnsi="Times New Roman"/>
          <w:sz w:val="24"/>
          <w:szCs w:val="24"/>
        </w:rPr>
        <w:t xml:space="preserve">Khandelwal, S., Udipi, S. A., &amp; </w:t>
      </w:r>
      <w:proofErr w:type="spellStart"/>
      <w:r w:rsidRPr="004B47D3">
        <w:rPr>
          <w:rFonts w:ascii="Times New Roman" w:hAnsi="Times New Roman"/>
          <w:sz w:val="24"/>
          <w:szCs w:val="24"/>
        </w:rPr>
        <w:t>Ghugre</w:t>
      </w:r>
      <w:proofErr w:type="spellEnd"/>
      <w:r w:rsidRPr="004B47D3">
        <w:rPr>
          <w:rFonts w:ascii="Times New Roman" w:hAnsi="Times New Roman"/>
          <w:sz w:val="24"/>
          <w:szCs w:val="24"/>
        </w:rPr>
        <w:t xml:space="preserve">, P. (2010). Polyphenols and tannins in Indian pulses: Effect of soaking, germination and pressure cooking, </w:t>
      </w:r>
      <w:r w:rsidRPr="004B47D3">
        <w:rPr>
          <w:rFonts w:ascii="Times New Roman" w:hAnsi="Times New Roman"/>
          <w:iCs/>
          <w:sz w:val="24"/>
          <w:szCs w:val="24"/>
        </w:rPr>
        <w:t>Food Research International</w:t>
      </w:r>
      <w:r w:rsidRPr="004B47D3">
        <w:rPr>
          <w:rFonts w:ascii="Times New Roman" w:hAnsi="Times New Roman"/>
          <w:sz w:val="24"/>
          <w:szCs w:val="24"/>
        </w:rPr>
        <w:t xml:space="preserve">, </w:t>
      </w:r>
      <w:r w:rsidRPr="004B47D3">
        <w:rPr>
          <w:rFonts w:ascii="Times New Roman" w:hAnsi="Times New Roman"/>
          <w:iCs/>
          <w:sz w:val="24"/>
          <w:szCs w:val="24"/>
        </w:rPr>
        <w:t>43</w:t>
      </w:r>
      <w:r w:rsidR="00184048">
        <w:rPr>
          <w:rFonts w:ascii="Times New Roman" w:hAnsi="Times New Roman"/>
          <w:iCs/>
          <w:sz w:val="24"/>
          <w:szCs w:val="24"/>
        </w:rPr>
        <w:t xml:space="preserve">, 2, pp. </w:t>
      </w:r>
      <w:r w:rsidRPr="004B47D3">
        <w:rPr>
          <w:rFonts w:ascii="Times New Roman" w:hAnsi="Times New Roman"/>
          <w:sz w:val="24"/>
          <w:szCs w:val="24"/>
        </w:rPr>
        <w:t xml:space="preserve"> 526-530.</w:t>
      </w:r>
    </w:p>
    <w:p w14:paraId="5BFE1BAB" w14:textId="6E579AA2" w:rsidR="00D56434" w:rsidRPr="004B47D3" w:rsidRDefault="00D56434" w:rsidP="00AF0E9A">
      <w:pPr>
        <w:spacing w:after="0" w:line="240" w:lineRule="auto"/>
        <w:ind w:left="540" w:hanging="540"/>
        <w:jc w:val="both"/>
        <w:rPr>
          <w:rFonts w:ascii="Times New Roman" w:hAnsi="Times New Roman"/>
          <w:sz w:val="24"/>
          <w:szCs w:val="24"/>
        </w:rPr>
      </w:pPr>
      <w:proofErr w:type="spellStart"/>
      <w:r w:rsidRPr="004B47D3">
        <w:rPr>
          <w:rFonts w:ascii="Times New Roman" w:hAnsi="Times New Roman"/>
          <w:sz w:val="24"/>
          <w:szCs w:val="24"/>
        </w:rPr>
        <w:t>Lehinger</w:t>
      </w:r>
      <w:proofErr w:type="spellEnd"/>
      <w:r w:rsidRPr="004B47D3">
        <w:rPr>
          <w:rFonts w:ascii="Times New Roman" w:hAnsi="Times New Roman"/>
          <w:sz w:val="24"/>
          <w:szCs w:val="24"/>
        </w:rPr>
        <w:t xml:space="preserve">, A. L., D. L. Nelson </w:t>
      </w:r>
      <w:r w:rsidR="00184048">
        <w:rPr>
          <w:rFonts w:ascii="Times New Roman" w:hAnsi="Times New Roman"/>
          <w:sz w:val="24"/>
          <w:szCs w:val="24"/>
        </w:rPr>
        <w:t>&amp;</w:t>
      </w:r>
      <w:r w:rsidRPr="004B47D3">
        <w:rPr>
          <w:rFonts w:ascii="Times New Roman" w:hAnsi="Times New Roman"/>
          <w:sz w:val="24"/>
          <w:szCs w:val="24"/>
        </w:rPr>
        <w:t xml:space="preserve"> M. M. Cox (2000) </w:t>
      </w:r>
      <w:r w:rsidRPr="00184048">
        <w:rPr>
          <w:rFonts w:ascii="Times New Roman" w:hAnsi="Times New Roman"/>
          <w:i/>
          <w:iCs/>
          <w:sz w:val="24"/>
          <w:szCs w:val="24"/>
        </w:rPr>
        <w:t xml:space="preserve">Principle of </w:t>
      </w:r>
      <w:r w:rsidR="00184048" w:rsidRPr="00184048">
        <w:rPr>
          <w:rFonts w:ascii="Times New Roman" w:hAnsi="Times New Roman"/>
          <w:i/>
          <w:iCs/>
          <w:sz w:val="24"/>
          <w:szCs w:val="24"/>
        </w:rPr>
        <w:t>b</w:t>
      </w:r>
      <w:r w:rsidRPr="00184048">
        <w:rPr>
          <w:rFonts w:ascii="Times New Roman" w:hAnsi="Times New Roman"/>
          <w:i/>
          <w:iCs/>
          <w:sz w:val="24"/>
          <w:szCs w:val="24"/>
        </w:rPr>
        <w:t>iochemistry</w:t>
      </w:r>
      <w:r w:rsidRPr="004B47D3">
        <w:rPr>
          <w:rFonts w:ascii="Times New Roman" w:hAnsi="Times New Roman"/>
          <w:sz w:val="24"/>
          <w:szCs w:val="24"/>
        </w:rPr>
        <w:t xml:space="preserve"> W. H. </w:t>
      </w:r>
      <w:proofErr w:type="spellStart"/>
      <w:r w:rsidRPr="004B47D3">
        <w:rPr>
          <w:rFonts w:ascii="Times New Roman" w:hAnsi="Times New Roman"/>
          <w:sz w:val="24"/>
          <w:szCs w:val="24"/>
        </w:rPr>
        <w:t>Feeeman</w:t>
      </w:r>
      <w:proofErr w:type="spellEnd"/>
      <w:r w:rsidRPr="004B47D3">
        <w:rPr>
          <w:rFonts w:ascii="Times New Roman" w:hAnsi="Times New Roman"/>
          <w:sz w:val="24"/>
          <w:szCs w:val="24"/>
        </w:rPr>
        <w:t xml:space="preserve"> and company. New York. Pp: 153-167</w:t>
      </w:r>
    </w:p>
    <w:p w14:paraId="3E7856E6" w14:textId="77777777" w:rsidR="00D56434" w:rsidRPr="004B47D3" w:rsidRDefault="00D56434" w:rsidP="00AF0E9A">
      <w:pPr>
        <w:spacing w:after="0" w:line="240" w:lineRule="auto"/>
        <w:ind w:left="540" w:hanging="540"/>
        <w:jc w:val="both"/>
        <w:rPr>
          <w:rFonts w:ascii="Times New Roman" w:hAnsi="Times New Roman"/>
          <w:sz w:val="24"/>
          <w:szCs w:val="24"/>
        </w:rPr>
      </w:pPr>
      <w:r w:rsidRPr="004B47D3">
        <w:rPr>
          <w:rFonts w:ascii="Times New Roman" w:hAnsi="Times New Roman"/>
          <w:sz w:val="24"/>
          <w:szCs w:val="24"/>
        </w:rPr>
        <w:t xml:space="preserve">Makkar, H. P. S. (1993). </w:t>
      </w:r>
      <w:r w:rsidRPr="00184048">
        <w:rPr>
          <w:rFonts w:ascii="Times New Roman" w:hAnsi="Times New Roman"/>
          <w:i/>
          <w:iCs/>
          <w:sz w:val="24"/>
          <w:szCs w:val="24"/>
        </w:rPr>
        <w:t>Anti-nutritional factor in food for livestock. In: Animal production in developing countries</w:t>
      </w:r>
      <w:r w:rsidRPr="004B47D3">
        <w:rPr>
          <w:rFonts w:ascii="Times New Roman" w:hAnsi="Times New Roman"/>
          <w:sz w:val="24"/>
          <w:szCs w:val="24"/>
        </w:rPr>
        <w:t xml:space="preserve">, Gill, M. E. Owen, G. E. Owen G. E. Pollot and T. L. J. Lawrence (Eds) </w:t>
      </w:r>
      <w:r w:rsidRPr="004B47D3">
        <w:rPr>
          <w:rFonts w:ascii="Times New Roman" w:hAnsi="Times New Roman"/>
          <w:i/>
          <w:sz w:val="24"/>
          <w:szCs w:val="24"/>
        </w:rPr>
        <w:t>Occasional Publication</w:t>
      </w:r>
      <w:r w:rsidRPr="004B47D3">
        <w:rPr>
          <w:rFonts w:ascii="Times New Roman" w:hAnsi="Times New Roman"/>
          <w:sz w:val="24"/>
          <w:szCs w:val="24"/>
        </w:rPr>
        <w:t>, New York, Pp:69-85.</w:t>
      </w:r>
    </w:p>
    <w:p w14:paraId="29AA7EFC" w14:textId="50498DD9" w:rsidR="00D56434" w:rsidRDefault="00D56434" w:rsidP="00AF0E9A">
      <w:pPr>
        <w:spacing w:after="0" w:line="240" w:lineRule="auto"/>
        <w:ind w:left="540" w:hanging="540"/>
        <w:jc w:val="both"/>
        <w:rPr>
          <w:rFonts w:ascii="Times New Roman" w:hAnsi="Times New Roman"/>
          <w:sz w:val="24"/>
          <w:szCs w:val="24"/>
        </w:rPr>
      </w:pPr>
      <w:r w:rsidRPr="004B47D3">
        <w:rPr>
          <w:rFonts w:ascii="Times New Roman" w:hAnsi="Times New Roman"/>
          <w:sz w:val="24"/>
          <w:szCs w:val="24"/>
        </w:rPr>
        <w:t xml:space="preserve">Minde, J. J., Venkataramana, P. B., &amp; </w:t>
      </w:r>
      <w:proofErr w:type="spellStart"/>
      <w:r w:rsidRPr="004B47D3">
        <w:rPr>
          <w:rFonts w:ascii="Times New Roman" w:hAnsi="Times New Roman"/>
          <w:sz w:val="24"/>
          <w:szCs w:val="24"/>
        </w:rPr>
        <w:t>Matemu</w:t>
      </w:r>
      <w:proofErr w:type="spellEnd"/>
      <w:r w:rsidRPr="004B47D3">
        <w:rPr>
          <w:rFonts w:ascii="Times New Roman" w:hAnsi="Times New Roman"/>
          <w:sz w:val="24"/>
          <w:szCs w:val="24"/>
        </w:rPr>
        <w:t xml:space="preserve">, A. O. (2020). Dolichos lablab-an underutilized crop with future potentials for food and nutrition security: A review. </w:t>
      </w:r>
      <w:r w:rsidRPr="004B47D3">
        <w:rPr>
          <w:rFonts w:ascii="Times New Roman" w:hAnsi="Times New Roman"/>
          <w:i/>
          <w:iCs/>
          <w:sz w:val="24"/>
          <w:szCs w:val="24"/>
        </w:rPr>
        <w:t>Critical Reviews in Food Science and Nutrition</w:t>
      </w:r>
      <w:r w:rsidRPr="004B47D3">
        <w:rPr>
          <w:rFonts w:ascii="Times New Roman" w:hAnsi="Times New Roman"/>
          <w:sz w:val="24"/>
          <w:szCs w:val="24"/>
        </w:rPr>
        <w:t xml:space="preserve">. </w:t>
      </w:r>
      <w:hyperlink r:id="rId14" w:history="1">
        <w:r w:rsidR="00184048" w:rsidRPr="00730F5A">
          <w:rPr>
            <w:rStyle w:val="Hyperlink"/>
            <w:rFonts w:ascii="Times New Roman" w:hAnsi="Times New Roman"/>
            <w:sz w:val="24"/>
            <w:szCs w:val="24"/>
          </w:rPr>
          <w:t>https://doi.org/10.1080/10408398.2020.1775173</w:t>
        </w:r>
      </w:hyperlink>
    </w:p>
    <w:p w14:paraId="0CD663B0" w14:textId="4E5FCDF3" w:rsidR="00D56434" w:rsidRPr="004B47D3" w:rsidRDefault="00D56434" w:rsidP="00AF0E9A">
      <w:pPr>
        <w:spacing w:after="0" w:line="240" w:lineRule="auto"/>
        <w:ind w:left="540" w:hanging="540"/>
        <w:jc w:val="both"/>
        <w:rPr>
          <w:rFonts w:ascii="Times New Roman" w:hAnsi="Times New Roman"/>
          <w:sz w:val="24"/>
          <w:szCs w:val="24"/>
        </w:rPr>
      </w:pPr>
      <w:proofErr w:type="spellStart"/>
      <w:r w:rsidRPr="004B47D3">
        <w:rPr>
          <w:rFonts w:ascii="Times New Roman" w:eastAsiaTheme="minorHAnsi" w:hAnsi="Times New Roman"/>
          <w:sz w:val="24"/>
          <w:szCs w:val="24"/>
        </w:rPr>
        <w:t>Nnanyelugo</w:t>
      </w:r>
      <w:proofErr w:type="spellEnd"/>
      <w:r w:rsidRPr="004B47D3">
        <w:rPr>
          <w:rFonts w:ascii="Times New Roman" w:eastAsiaTheme="minorHAnsi" w:hAnsi="Times New Roman"/>
          <w:sz w:val="24"/>
          <w:szCs w:val="24"/>
        </w:rPr>
        <w:t>, D.</w:t>
      </w:r>
      <w:r w:rsidR="00184048">
        <w:rPr>
          <w:rFonts w:ascii="Times New Roman" w:eastAsiaTheme="minorHAnsi" w:hAnsi="Times New Roman"/>
          <w:sz w:val="24"/>
          <w:szCs w:val="24"/>
        </w:rPr>
        <w:t xml:space="preserve"> </w:t>
      </w:r>
      <w:r w:rsidRPr="004B47D3">
        <w:rPr>
          <w:rFonts w:ascii="Times New Roman" w:eastAsiaTheme="minorHAnsi" w:hAnsi="Times New Roman"/>
          <w:sz w:val="24"/>
          <w:szCs w:val="24"/>
        </w:rPr>
        <w:t>O</w:t>
      </w:r>
      <w:r w:rsidR="00184048">
        <w:rPr>
          <w:rFonts w:ascii="Times New Roman" w:eastAsiaTheme="minorHAnsi" w:hAnsi="Times New Roman"/>
          <w:sz w:val="24"/>
          <w:szCs w:val="24"/>
        </w:rPr>
        <w:t xml:space="preserve">., </w:t>
      </w:r>
      <w:r w:rsidRPr="004B47D3">
        <w:rPr>
          <w:rFonts w:ascii="Times New Roman" w:eastAsiaTheme="minorHAnsi" w:hAnsi="Times New Roman"/>
          <w:sz w:val="24"/>
          <w:szCs w:val="24"/>
        </w:rPr>
        <w:t>King, J. Ene-Obong, H.</w:t>
      </w:r>
      <w:r w:rsidR="00184048">
        <w:rPr>
          <w:rFonts w:ascii="Times New Roman" w:eastAsiaTheme="minorHAnsi" w:hAnsi="Times New Roman"/>
          <w:sz w:val="24"/>
          <w:szCs w:val="24"/>
        </w:rPr>
        <w:t xml:space="preserve"> </w:t>
      </w:r>
      <w:r w:rsidRPr="004B47D3">
        <w:rPr>
          <w:rFonts w:ascii="Times New Roman" w:eastAsiaTheme="minorHAnsi" w:hAnsi="Times New Roman"/>
          <w:sz w:val="24"/>
          <w:szCs w:val="24"/>
        </w:rPr>
        <w:t xml:space="preserve">N </w:t>
      </w:r>
      <w:r w:rsidR="00184048">
        <w:rPr>
          <w:rFonts w:ascii="Times New Roman" w:eastAsiaTheme="minorHAnsi" w:hAnsi="Times New Roman"/>
          <w:sz w:val="24"/>
          <w:szCs w:val="24"/>
        </w:rPr>
        <w:t>&amp;</w:t>
      </w:r>
      <w:r w:rsidRPr="004B47D3">
        <w:rPr>
          <w:rFonts w:ascii="Times New Roman" w:eastAsiaTheme="minorHAnsi" w:hAnsi="Times New Roman"/>
          <w:sz w:val="24"/>
          <w:szCs w:val="24"/>
        </w:rPr>
        <w:t xml:space="preserve"> </w:t>
      </w:r>
      <w:proofErr w:type="spellStart"/>
      <w:r w:rsidRPr="004B47D3">
        <w:rPr>
          <w:rFonts w:ascii="Times New Roman" w:eastAsiaTheme="minorHAnsi" w:hAnsi="Times New Roman"/>
          <w:sz w:val="24"/>
          <w:szCs w:val="24"/>
        </w:rPr>
        <w:t>Ngoddy</w:t>
      </w:r>
      <w:proofErr w:type="spellEnd"/>
      <w:r w:rsidRPr="004B47D3">
        <w:rPr>
          <w:rFonts w:ascii="Times New Roman" w:eastAsiaTheme="minorHAnsi" w:hAnsi="Times New Roman"/>
          <w:sz w:val="24"/>
          <w:szCs w:val="24"/>
        </w:rPr>
        <w:t>, P.</w:t>
      </w:r>
      <w:r w:rsidR="00184048">
        <w:rPr>
          <w:rFonts w:ascii="Times New Roman" w:eastAsiaTheme="minorHAnsi" w:hAnsi="Times New Roman"/>
          <w:sz w:val="24"/>
          <w:szCs w:val="24"/>
        </w:rPr>
        <w:t xml:space="preserve"> </w:t>
      </w:r>
      <w:r w:rsidRPr="004B47D3">
        <w:rPr>
          <w:rFonts w:ascii="Times New Roman" w:eastAsiaTheme="minorHAnsi" w:hAnsi="Times New Roman"/>
          <w:sz w:val="24"/>
          <w:szCs w:val="24"/>
        </w:rPr>
        <w:t>O. (1995) Seasonal variations and the contribution on cowpea (</w:t>
      </w:r>
      <w:proofErr w:type="spellStart"/>
      <w:r w:rsidRPr="004B47D3">
        <w:rPr>
          <w:rFonts w:ascii="Times New Roman" w:eastAsiaTheme="minorHAnsi" w:hAnsi="Times New Roman"/>
          <w:i/>
          <w:iCs/>
          <w:sz w:val="24"/>
          <w:szCs w:val="24"/>
        </w:rPr>
        <w:t>Vingaunguiculata</w:t>
      </w:r>
      <w:proofErr w:type="spellEnd"/>
      <w:r w:rsidRPr="004B47D3">
        <w:rPr>
          <w:rFonts w:ascii="Times New Roman" w:eastAsiaTheme="minorHAnsi" w:hAnsi="Times New Roman"/>
          <w:sz w:val="24"/>
          <w:szCs w:val="24"/>
        </w:rPr>
        <w:t xml:space="preserve">) and other legume to nutrient intakes in Anambra State, Nigeria. </w:t>
      </w:r>
      <w:r w:rsidRPr="004B47D3">
        <w:rPr>
          <w:rFonts w:ascii="Times New Roman" w:eastAsiaTheme="minorHAnsi" w:hAnsi="Times New Roman"/>
          <w:i/>
          <w:iCs/>
          <w:sz w:val="24"/>
          <w:szCs w:val="24"/>
        </w:rPr>
        <w:t>Ecol. Food Nutr.</w:t>
      </w:r>
      <w:r w:rsidRPr="004B47D3">
        <w:rPr>
          <w:rFonts w:ascii="Times New Roman" w:eastAsiaTheme="minorHAnsi" w:hAnsi="Times New Roman"/>
          <w:sz w:val="24"/>
          <w:szCs w:val="24"/>
        </w:rPr>
        <w:t>17</w:t>
      </w:r>
      <w:r w:rsidR="00184048">
        <w:rPr>
          <w:rFonts w:ascii="Times New Roman" w:eastAsiaTheme="minorHAnsi" w:hAnsi="Times New Roman"/>
          <w:sz w:val="24"/>
          <w:szCs w:val="24"/>
        </w:rPr>
        <w:t xml:space="preserve">, pp. </w:t>
      </w:r>
      <w:r w:rsidRPr="004B47D3">
        <w:rPr>
          <w:rFonts w:ascii="Times New Roman" w:eastAsiaTheme="minorHAnsi" w:hAnsi="Times New Roman"/>
          <w:sz w:val="24"/>
          <w:szCs w:val="24"/>
        </w:rPr>
        <w:t xml:space="preserve"> 271-287</w:t>
      </w:r>
    </w:p>
    <w:p w14:paraId="17BB1E1F" w14:textId="77719F2A" w:rsidR="00D56434" w:rsidRPr="004B47D3" w:rsidRDefault="00D56434" w:rsidP="00AF0E9A">
      <w:pPr>
        <w:spacing w:after="0" w:line="240" w:lineRule="auto"/>
        <w:ind w:left="540" w:hanging="540"/>
        <w:jc w:val="both"/>
        <w:rPr>
          <w:rFonts w:ascii="Times New Roman" w:hAnsi="Times New Roman"/>
          <w:sz w:val="24"/>
          <w:szCs w:val="24"/>
        </w:rPr>
      </w:pPr>
      <w:proofErr w:type="spellStart"/>
      <w:r w:rsidRPr="004B47D3">
        <w:rPr>
          <w:rFonts w:ascii="Times New Roman" w:hAnsi="Times New Roman"/>
          <w:sz w:val="24"/>
          <w:szCs w:val="24"/>
        </w:rPr>
        <w:t>Oladunmoye</w:t>
      </w:r>
      <w:proofErr w:type="spellEnd"/>
      <w:r w:rsidRPr="004B47D3">
        <w:rPr>
          <w:rFonts w:ascii="Times New Roman" w:hAnsi="Times New Roman"/>
          <w:sz w:val="24"/>
          <w:szCs w:val="24"/>
        </w:rPr>
        <w:t>, (2007</w:t>
      </w:r>
      <w:proofErr w:type="gramStart"/>
      <w:r w:rsidRPr="004B47D3">
        <w:rPr>
          <w:rFonts w:ascii="Times New Roman" w:hAnsi="Times New Roman"/>
          <w:sz w:val="24"/>
          <w:szCs w:val="24"/>
        </w:rPr>
        <w:t>).Effect</w:t>
      </w:r>
      <w:proofErr w:type="gramEnd"/>
      <w:r w:rsidRPr="004B47D3">
        <w:rPr>
          <w:rFonts w:ascii="Times New Roman" w:hAnsi="Times New Roman"/>
          <w:sz w:val="24"/>
          <w:szCs w:val="24"/>
        </w:rPr>
        <w:t xml:space="preserve"> of Fermentation on nutrient locust beans/</w:t>
      </w:r>
      <w:proofErr w:type="spellStart"/>
      <w:r w:rsidRPr="004B47D3">
        <w:rPr>
          <w:rFonts w:ascii="Times New Roman" w:hAnsi="Times New Roman"/>
          <w:sz w:val="24"/>
          <w:szCs w:val="24"/>
        </w:rPr>
        <w:t>parkinbiglobosa</w:t>
      </w:r>
      <w:proofErr w:type="spellEnd"/>
      <w:r w:rsidRPr="004B47D3">
        <w:rPr>
          <w:rFonts w:ascii="Times New Roman" w:hAnsi="Times New Roman"/>
          <w:sz w:val="24"/>
          <w:szCs w:val="24"/>
        </w:rPr>
        <w:t>, Robert (bam).</w:t>
      </w:r>
      <w:r w:rsidRPr="004B47D3">
        <w:rPr>
          <w:rFonts w:ascii="Times New Roman" w:hAnsi="Times New Roman"/>
          <w:i/>
          <w:sz w:val="24"/>
          <w:szCs w:val="24"/>
        </w:rPr>
        <w:t xml:space="preserve"> Research Journal of Microbiology</w:t>
      </w:r>
      <w:r w:rsidRPr="004B47D3">
        <w:rPr>
          <w:rFonts w:ascii="Times New Roman" w:hAnsi="Times New Roman"/>
          <w:sz w:val="24"/>
          <w:szCs w:val="24"/>
        </w:rPr>
        <w:t xml:space="preserve"> 2,</w:t>
      </w:r>
      <w:r w:rsidR="00184048">
        <w:rPr>
          <w:rFonts w:ascii="Times New Roman" w:hAnsi="Times New Roman"/>
          <w:sz w:val="24"/>
          <w:szCs w:val="24"/>
        </w:rPr>
        <w:t xml:space="preserve"> pp. </w:t>
      </w:r>
      <w:r w:rsidRPr="004B47D3">
        <w:rPr>
          <w:rFonts w:ascii="Times New Roman" w:hAnsi="Times New Roman"/>
          <w:sz w:val="24"/>
          <w:szCs w:val="24"/>
        </w:rPr>
        <w:t>185-189.</w:t>
      </w:r>
    </w:p>
    <w:p w14:paraId="007F542C" w14:textId="5BC8E55A" w:rsidR="0009028D" w:rsidRPr="004B47D3" w:rsidRDefault="00D56434" w:rsidP="00AF0E9A">
      <w:pPr>
        <w:spacing w:after="0" w:line="240" w:lineRule="auto"/>
        <w:ind w:left="540" w:hanging="540"/>
        <w:jc w:val="both"/>
        <w:rPr>
          <w:rFonts w:ascii="Times New Roman" w:hAnsi="Times New Roman"/>
          <w:b/>
          <w:sz w:val="24"/>
          <w:szCs w:val="24"/>
        </w:rPr>
      </w:pPr>
      <w:r w:rsidRPr="004B47D3">
        <w:rPr>
          <w:rFonts w:ascii="Times New Roman" w:eastAsia="Times New Roman" w:hAnsi="Times New Roman"/>
          <w:sz w:val="24"/>
          <w:szCs w:val="24"/>
        </w:rPr>
        <w:t xml:space="preserve">Offor, C.E., Nweke, F. N., </w:t>
      </w:r>
      <w:proofErr w:type="spellStart"/>
      <w:r w:rsidRPr="004B47D3">
        <w:rPr>
          <w:rFonts w:ascii="Times New Roman" w:eastAsia="Times New Roman" w:hAnsi="Times New Roman"/>
          <w:sz w:val="24"/>
          <w:szCs w:val="24"/>
        </w:rPr>
        <w:t>Okaka</w:t>
      </w:r>
      <w:proofErr w:type="spellEnd"/>
      <w:r w:rsidRPr="004B47D3">
        <w:rPr>
          <w:rFonts w:ascii="Times New Roman" w:eastAsia="Times New Roman" w:hAnsi="Times New Roman"/>
          <w:sz w:val="24"/>
          <w:szCs w:val="24"/>
        </w:rPr>
        <w:t xml:space="preserve">, A. N. C, </w:t>
      </w:r>
      <w:proofErr w:type="spellStart"/>
      <w:r w:rsidRPr="004B47D3">
        <w:rPr>
          <w:rFonts w:ascii="Times New Roman" w:eastAsia="Times New Roman" w:hAnsi="Times New Roman"/>
          <w:sz w:val="24"/>
          <w:szCs w:val="24"/>
        </w:rPr>
        <w:t>Igwenyi</w:t>
      </w:r>
      <w:proofErr w:type="spellEnd"/>
      <w:r w:rsidRPr="004B47D3">
        <w:rPr>
          <w:rFonts w:ascii="Times New Roman" w:eastAsia="Times New Roman" w:hAnsi="Times New Roman"/>
          <w:sz w:val="24"/>
          <w:szCs w:val="24"/>
        </w:rPr>
        <w:t xml:space="preserve">, I. O. </w:t>
      </w:r>
      <w:r w:rsidR="00184048">
        <w:rPr>
          <w:rFonts w:ascii="Times New Roman" w:eastAsia="Times New Roman" w:hAnsi="Times New Roman"/>
          <w:sz w:val="24"/>
          <w:szCs w:val="24"/>
        </w:rPr>
        <w:t>&amp;</w:t>
      </w:r>
      <w:r w:rsidRPr="004B47D3">
        <w:rPr>
          <w:rFonts w:ascii="Times New Roman" w:eastAsia="Times New Roman" w:hAnsi="Times New Roman"/>
          <w:sz w:val="24"/>
          <w:szCs w:val="24"/>
        </w:rPr>
        <w:t xml:space="preserve"> Onwe, V. </w:t>
      </w:r>
      <w:proofErr w:type="gramStart"/>
      <w:r w:rsidRPr="004B47D3">
        <w:rPr>
          <w:rFonts w:ascii="Times New Roman" w:eastAsia="Times New Roman" w:hAnsi="Times New Roman"/>
          <w:sz w:val="24"/>
          <w:szCs w:val="24"/>
        </w:rPr>
        <w:t>N.(</w:t>
      </w:r>
      <w:proofErr w:type="gramEnd"/>
      <w:r w:rsidRPr="004B47D3">
        <w:rPr>
          <w:rFonts w:ascii="Times New Roman" w:eastAsia="Times New Roman" w:hAnsi="Times New Roman"/>
          <w:sz w:val="24"/>
          <w:szCs w:val="24"/>
        </w:rPr>
        <w:t xml:space="preserve">2011). Analysis of the </w:t>
      </w:r>
      <w:proofErr w:type="spellStart"/>
      <w:r w:rsidRPr="004B47D3">
        <w:rPr>
          <w:rFonts w:ascii="Times New Roman" w:eastAsia="Times New Roman" w:hAnsi="Times New Roman"/>
          <w:sz w:val="24"/>
          <w:szCs w:val="24"/>
        </w:rPr>
        <w:t>AntinutrientsLevels</w:t>
      </w:r>
      <w:proofErr w:type="spellEnd"/>
      <w:r w:rsidRPr="004B47D3">
        <w:rPr>
          <w:rFonts w:ascii="Times New Roman" w:eastAsia="Times New Roman" w:hAnsi="Times New Roman"/>
          <w:sz w:val="24"/>
          <w:szCs w:val="24"/>
        </w:rPr>
        <w:t xml:space="preserve"> in Staple Food Crops in Three Different local Government Areas of Ebonyi State, Nigeria:</w:t>
      </w:r>
      <w:r w:rsidRPr="004B47D3">
        <w:rPr>
          <w:rFonts w:ascii="Times New Roman" w:eastAsia="Times New Roman" w:hAnsi="Times New Roman"/>
          <w:i/>
          <w:sz w:val="24"/>
          <w:szCs w:val="24"/>
        </w:rPr>
        <w:t xml:space="preserve"> Continental J. Food Science and Technology, </w:t>
      </w:r>
      <w:proofErr w:type="gramStart"/>
      <w:r w:rsidRPr="004B47D3">
        <w:rPr>
          <w:rFonts w:ascii="Times New Roman" w:eastAsia="Times New Roman" w:hAnsi="Times New Roman"/>
          <w:sz w:val="24"/>
          <w:szCs w:val="24"/>
        </w:rPr>
        <w:t xml:space="preserve">5 </w:t>
      </w:r>
      <w:r w:rsidR="00184048">
        <w:rPr>
          <w:rFonts w:ascii="Times New Roman" w:eastAsia="Times New Roman" w:hAnsi="Times New Roman"/>
          <w:sz w:val="24"/>
          <w:szCs w:val="24"/>
        </w:rPr>
        <w:t>,</w:t>
      </w:r>
      <w:proofErr w:type="gramEnd"/>
      <w:r w:rsidR="00184048">
        <w:rPr>
          <w:rFonts w:ascii="Times New Roman" w:eastAsia="Times New Roman" w:hAnsi="Times New Roman"/>
          <w:sz w:val="24"/>
          <w:szCs w:val="24"/>
        </w:rPr>
        <w:t xml:space="preserve"> 1, pp. </w:t>
      </w:r>
      <w:r w:rsidRPr="004B47D3">
        <w:rPr>
          <w:rFonts w:ascii="Times New Roman" w:eastAsia="Times New Roman" w:hAnsi="Times New Roman"/>
          <w:sz w:val="24"/>
          <w:szCs w:val="24"/>
        </w:rPr>
        <w:t xml:space="preserve"> 26 – 30.</w:t>
      </w:r>
      <w:r w:rsidR="0009028D" w:rsidRPr="004B47D3">
        <w:rPr>
          <w:rFonts w:ascii="Times New Roman" w:hAnsi="Times New Roman"/>
          <w:b/>
          <w:sz w:val="24"/>
          <w:szCs w:val="24"/>
        </w:rPr>
        <w:t xml:space="preserve"> </w:t>
      </w:r>
    </w:p>
    <w:p w14:paraId="2FCCC559" w14:textId="43779D5F" w:rsidR="0009028D" w:rsidRPr="00184048" w:rsidRDefault="0009028D" w:rsidP="00AF0E9A">
      <w:pPr>
        <w:spacing w:after="0" w:line="240" w:lineRule="auto"/>
        <w:ind w:left="547" w:hanging="540"/>
        <w:jc w:val="both"/>
        <w:rPr>
          <w:rFonts w:ascii="Times New Roman" w:eastAsia="Times New Roman" w:hAnsi="Times New Roman"/>
          <w:sz w:val="24"/>
          <w:szCs w:val="24"/>
        </w:rPr>
      </w:pPr>
      <w:proofErr w:type="spellStart"/>
      <w:r w:rsidRPr="004B47D3">
        <w:rPr>
          <w:rFonts w:ascii="Times New Roman" w:hAnsi="Times New Roman"/>
          <w:sz w:val="24"/>
          <w:szCs w:val="24"/>
        </w:rPr>
        <w:t>Okokon</w:t>
      </w:r>
      <w:proofErr w:type="spellEnd"/>
      <w:r w:rsidRPr="004B47D3">
        <w:rPr>
          <w:rFonts w:ascii="Times New Roman" w:hAnsi="Times New Roman"/>
          <w:sz w:val="24"/>
          <w:szCs w:val="24"/>
        </w:rPr>
        <w:t xml:space="preserve">, J. E., </w:t>
      </w:r>
      <w:proofErr w:type="spellStart"/>
      <w:r w:rsidRPr="004B47D3">
        <w:rPr>
          <w:rFonts w:ascii="Times New Roman" w:hAnsi="Times New Roman"/>
          <w:sz w:val="24"/>
          <w:szCs w:val="24"/>
        </w:rPr>
        <w:t>Idiong</w:t>
      </w:r>
      <w:proofErr w:type="spellEnd"/>
      <w:r w:rsidRPr="004B47D3">
        <w:rPr>
          <w:rFonts w:ascii="Times New Roman" w:hAnsi="Times New Roman"/>
          <w:sz w:val="24"/>
          <w:szCs w:val="24"/>
        </w:rPr>
        <w:t xml:space="preserve">, O. J. </w:t>
      </w:r>
      <w:r w:rsidR="00184048">
        <w:rPr>
          <w:rFonts w:ascii="Times New Roman" w:hAnsi="Times New Roman"/>
          <w:sz w:val="24"/>
          <w:szCs w:val="24"/>
        </w:rPr>
        <w:t>&amp;</w:t>
      </w:r>
      <w:r w:rsidRPr="004B47D3">
        <w:rPr>
          <w:rFonts w:ascii="Times New Roman" w:hAnsi="Times New Roman"/>
          <w:sz w:val="24"/>
          <w:szCs w:val="24"/>
        </w:rPr>
        <w:t xml:space="preserve"> Essien, U, A. </w:t>
      </w:r>
      <w:r w:rsidRPr="00184048">
        <w:rPr>
          <w:rFonts w:ascii="Times New Roman" w:hAnsi="Times New Roman"/>
          <w:sz w:val="24"/>
          <w:szCs w:val="24"/>
        </w:rPr>
        <w:t>(2012).</w:t>
      </w:r>
      <w:r w:rsidRPr="00184048">
        <w:rPr>
          <w:rFonts w:ascii="Times New Roman" w:hAnsi="Times New Roman"/>
          <w:b/>
          <w:sz w:val="24"/>
          <w:szCs w:val="24"/>
        </w:rPr>
        <w:t xml:space="preserve"> </w:t>
      </w:r>
      <w:proofErr w:type="spellStart"/>
      <w:r w:rsidRPr="00184048">
        <w:rPr>
          <w:rFonts w:ascii="Times New Roman" w:hAnsi="Times New Roman"/>
          <w:sz w:val="24"/>
          <w:szCs w:val="24"/>
        </w:rPr>
        <w:t>Antiinflammatory</w:t>
      </w:r>
      <w:proofErr w:type="spellEnd"/>
      <w:r w:rsidRPr="00184048">
        <w:rPr>
          <w:rFonts w:ascii="Times New Roman" w:hAnsi="Times New Roman"/>
          <w:sz w:val="24"/>
          <w:szCs w:val="24"/>
        </w:rPr>
        <w:t xml:space="preserve"> and analgesic activities of </w:t>
      </w:r>
      <w:proofErr w:type="spellStart"/>
      <w:r w:rsidRPr="00184048">
        <w:rPr>
          <w:rFonts w:ascii="Times New Roman" w:hAnsi="Times New Roman"/>
          <w:i/>
          <w:sz w:val="24"/>
          <w:szCs w:val="24"/>
        </w:rPr>
        <w:t>Heinsia</w:t>
      </w:r>
      <w:proofErr w:type="spellEnd"/>
      <w:r w:rsidRPr="00184048">
        <w:rPr>
          <w:rFonts w:ascii="Times New Roman" w:hAnsi="Times New Roman"/>
          <w:i/>
          <w:sz w:val="24"/>
          <w:szCs w:val="24"/>
        </w:rPr>
        <w:t xml:space="preserve"> </w:t>
      </w:r>
      <w:proofErr w:type="spellStart"/>
      <w:r w:rsidRPr="00184048">
        <w:rPr>
          <w:rFonts w:ascii="Times New Roman" w:hAnsi="Times New Roman"/>
          <w:i/>
          <w:sz w:val="24"/>
          <w:szCs w:val="24"/>
        </w:rPr>
        <w:t>crinata</w:t>
      </w:r>
      <w:proofErr w:type="spellEnd"/>
      <w:r w:rsidRPr="00184048">
        <w:rPr>
          <w:rFonts w:ascii="Times New Roman" w:hAnsi="Times New Roman"/>
          <w:i/>
          <w:sz w:val="24"/>
          <w:szCs w:val="24"/>
        </w:rPr>
        <w:t xml:space="preserve">. Molecular &amp; Clinical Pharmacology </w:t>
      </w:r>
      <w:r w:rsidRPr="00184048">
        <w:rPr>
          <w:rFonts w:ascii="Times New Roman" w:hAnsi="Times New Roman"/>
          <w:sz w:val="24"/>
          <w:szCs w:val="24"/>
        </w:rPr>
        <w:t>3</w:t>
      </w:r>
      <w:r w:rsidR="00184048">
        <w:rPr>
          <w:rFonts w:ascii="Times New Roman" w:hAnsi="Times New Roman"/>
          <w:sz w:val="24"/>
          <w:szCs w:val="24"/>
        </w:rPr>
        <w:t xml:space="preserve">, 11, pp. </w:t>
      </w:r>
      <w:r w:rsidRPr="00184048">
        <w:rPr>
          <w:rFonts w:ascii="Times New Roman" w:hAnsi="Times New Roman"/>
          <w:sz w:val="24"/>
          <w:szCs w:val="24"/>
        </w:rPr>
        <w:t>30-39.</w:t>
      </w:r>
    </w:p>
    <w:p w14:paraId="7A58F6AC" w14:textId="77777777" w:rsidR="00A31036" w:rsidRPr="00AF0E9A" w:rsidRDefault="00A31036" w:rsidP="00AF0E9A">
      <w:pPr>
        <w:spacing w:after="0" w:line="240" w:lineRule="auto"/>
        <w:ind w:left="547" w:hanging="450"/>
        <w:jc w:val="both"/>
        <w:rPr>
          <w:rFonts w:ascii="Times New Roman" w:hAnsi="Times New Roman"/>
          <w:color w:val="000000" w:themeColor="text1"/>
          <w:sz w:val="24"/>
          <w:szCs w:val="24"/>
        </w:rPr>
      </w:pPr>
      <w:r w:rsidRPr="00AF0E9A">
        <w:rPr>
          <w:rFonts w:ascii="Times New Roman" w:hAnsi="Times New Roman"/>
          <w:color w:val="000000" w:themeColor="text1"/>
          <w:sz w:val="24"/>
          <w:szCs w:val="24"/>
        </w:rPr>
        <w:t xml:space="preserve">Ogun, P. O., Markakis, E. &amp; Chenoweth, W. (2006). Effect of processing on certain antinutrients in cowpeas (Vigna unguiculata). Journal of Food Science, 54, 4, pp. 1084-1085, </w:t>
      </w:r>
      <w:proofErr w:type="spellStart"/>
      <w:r w:rsidRPr="00AF0E9A">
        <w:rPr>
          <w:rFonts w:ascii="Times New Roman" w:hAnsi="Times New Roman"/>
          <w:color w:val="000000" w:themeColor="text1"/>
          <w:sz w:val="24"/>
          <w:szCs w:val="24"/>
        </w:rPr>
        <w:t>doi</w:t>
      </w:r>
      <w:proofErr w:type="spellEnd"/>
      <w:r w:rsidRPr="00AF0E9A">
        <w:rPr>
          <w:rFonts w:ascii="Times New Roman" w:hAnsi="Times New Roman"/>
          <w:color w:val="000000" w:themeColor="text1"/>
          <w:sz w:val="24"/>
          <w:szCs w:val="24"/>
        </w:rPr>
        <w:t xml:space="preserve">: </w:t>
      </w:r>
      <w:hyperlink r:id="rId15" w:tgtFrame="_blank" w:history="1">
        <w:r w:rsidRPr="00AF0E9A">
          <w:rPr>
            <w:rStyle w:val="Hyperlink"/>
            <w:rFonts w:ascii="Times New Roman" w:hAnsi="Times New Roman"/>
            <w:color w:val="000000" w:themeColor="text1"/>
            <w:sz w:val="24"/>
            <w:szCs w:val="24"/>
            <w:bdr w:val="none" w:sz="0" w:space="0" w:color="auto" w:frame="1"/>
          </w:rPr>
          <w:t>10.1111/j.1365-2621.1989.tb07952.x</w:t>
        </w:r>
      </w:hyperlink>
    </w:p>
    <w:p w14:paraId="41FC2789" w14:textId="3A18EB1C" w:rsidR="00A31036" w:rsidRPr="00AF0E9A" w:rsidRDefault="00A31036" w:rsidP="00AF0E9A">
      <w:pPr>
        <w:spacing w:after="0" w:line="240" w:lineRule="auto"/>
        <w:ind w:left="547" w:hanging="450"/>
        <w:jc w:val="both"/>
        <w:rPr>
          <w:rFonts w:ascii="Times New Roman" w:hAnsi="Times New Roman"/>
          <w:color w:val="000000" w:themeColor="text1"/>
          <w:sz w:val="24"/>
          <w:szCs w:val="24"/>
        </w:rPr>
      </w:pPr>
      <w:r w:rsidRPr="00AF0E9A">
        <w:rPr>
          <w:rFonts w:ascii="Times New Roman" w:hAnsi="Times New Roman"/>
          <w:color w:val="000000" w:themeColor="text1"/>
          <w:sz w:val="24"/>
          <w:szCs w:val="24"/>
        </w:rPr>
        <w:t xml:space="preserve">Olaniran , A. F., Okonkwo, C. E., </w:t>
      </w:r>
      <w:proofErr w:type="spellStart"/>
      <w:r w:rsidRPr="00AF0E9A">
        <w:rPr>
          <w:rFonts w:ascii="Times New Roman" w:hAnsi="Times New Roman"/>
          <w:color w:val="000000" w:themeColor="text1"/>
          <w:sz w:val="24"/>
          <w:szCs w:val="24"/>
        </w:rPr>
        <w:t>Osemwegie</w:t>
      </w:r>
      <w:proofErr w:type="spellEnd"/>
      <w:r w:rsidRPr="00AF0E9A">
        <w:rPr>
          <w:rFonts w:ascii="Times New Roman" w:hAnsi="Times New Roman"/>
          <w:color w:val="000000" w:themeColor="text1"/>
          <w:sz w:val="24"/>
          <w:szCs w:val="24"/>
        </w:rPr>
        <w:t xml:space="preserve">, O. O., </w:t>
      </w:r>
      <w:proofErr w:type="spellStart"/>
      <w:r w:rsidRPr="00AF0E9A">
        <w:rPr>
          <w:rFonts w:ascii="Times New Roman" w:hAnsi="Times New Roman"/>
          <w:color w:val="000000" w:themeColor="text1"/>
          <w:sz w:val="24"/>
          <w:szCs w:val="24"/>
        </w:rPr>
        <w:t>Iranloye</w:t>
      </w:r>
      <w:proofErr w:type="spellEnd"/>
      <w:r w:rsidRPr="00AF0E9A">
        <w:rPr>
          <w:rFonts w:ascii="Times New Roman" w:hAnsi="Times New Roman"/>
          <w:color w:val="000000" w:themeColor="text1"/>
          <w:sz w:val="24"/>
          <w:szCs w:val="24"/>
        </w:rPr>
        <w:t xml:space="preserve">, Y. M., Afolabi, Y. T., </w:t>
      </w:r>
      <w:proofErr w:type="spellStart"/>
      <w:r w:rsidRPr="00AF0E9A">
        <w:rPr>
          <w:rFonts w:ascii="Times New Roman" w:hAnsi="Times New Roman"/>
          <w:color w:val="000000" w:themeColor="text1"/>
          <w:sz w:val="24"/>
          <w:szCs w:val="24"/>
        </w:rPr>
        <w:t>Alejolowo</w:t>
      </w:r>
      <w:proofErr w:type="spellEnd"/>
      <w:r w:rsidRPr="00AF0E9A">
        <w:rPr>
          <w:rFonts w:ascii="Times New Roman" w:hAnsi="Times New Roman"/>
          <w:color w:val="000000" w:themeColor="text1"/>
          <w:sz w:val="24"/>
          <w:szCs w:val="24"/>
        </w:rPr>
        <w:t xml:space="preserve">, O. O., </w:t>
      </w:r>
      <w:proofErr w:type="spellStart"/>
      <w:r w:rsidRPr="00AF0E9A">
        <w:rPr>
          <w:rFonts w:ascii="Times New Roman" w:hAnsi="Times New Roman"/>
          <w:color w:val="000000" w:themeColor="text1"/>
          <w:sz w:val="24"/>
          <w:szCs w:val="24"/>
        </w:rPr>
        <w:t>Nwonuma</w:t>
      </w:r>
      <w:proofErr w:type="spellEnd"/>
      <w:r w:rsidRPr="00AF0E9A">
        <w:rPr>
          <w:rFonts w:ascii="Times New Roman" w:hAnsi="Times New Roman"/>
          <w:color w:val="000000" w:themeColor="text1"/>
          <w:sz w:val="24"/>
          <w:szCs w:val="24"/>
        </w:rPr>
        <w:t xml:space="preserve">, C. O. </w:t>
      </w:r>
      <w:r w:rsidR="00184048" w:rsidRPr="00AF0E9A">
        <w:rPr>
          <w:rFonts w:ascii="Times New Roman" w:hAnsi="Times New Roman"/>
          <w:color w:val="000000" w:themeColor="text1"/>
          <w:sz w:val="24"/>
          <w:szCs w:val="24"/>
        </w:rPr>
        <w:t>&amp;</w:t>
      </w:r>
      <w:r w:rsidRPr="00AF0E9A">
        <w:rPr>
          <w:rFonts w:ascii="Times New Roman" w:hAnsi="Times New Roman"/>
          <w:color w:val="000000" w:themeColor="text1"/>
          <w:sz w:val="24"/>
          <w:szCs w:val="24"/>
        </w:rPr>
        <w:t xml:space="preserve"> Badejo, T. E. ( 2020). Production of a complementary </w:t>
      </w:r>
      <w:r w:rsidRPr="00AF0E9A">
        <w:rPr>
          <w:rFonts w:ascii="Times New Roman" w:hAnsi="Times New Roman"/>
          <w:color w:val="000000" w:themeColor="text1"/>
          <w:sz w:val="24"/>
          <w:szCs w:val="24"/>
        </w:rPr>
        <w:lastRenderedPageBreak/>
        <w:t xml:space="preserve">food: influence of cowpea soaking time on the nutritional, antinutritional, and antioxidant properties of the cassava-cowpea-orange-fleshed potato blends. </w:t>
      </w:r>
      <w:r w:rsidRPr="00AF0E9A">
        <w:rPr>
          <w:rFonts w:ascii="Times New Roman" w:hAnsi="Times New Roman"/>
          <w:i/>
          <w:iCs/>
          <w:color w:val="000000" w:themeColor="text1"/>
          <w:sz w:val="24"/>
          <w:szCs w:val="24"/>
        </w:rPr>
        <w:t>International Journal of Food Science,</w:t>
      </w:r>
      <w:r w:rsidRPr="00AF0E9A">
        <w:rPr>
          <w:rFonts w:ascii="Times New Roman" w:hAnsi="Times New Roman"/>
          <w:color w:val="000000" w:themeColor="text1"/>
          <w:sz w:val="24"/>
          <w:szCs w:val="24"/>
        </w:rPr>
        <w:t xml:space="preserve"> </w:t>
      </w:r>
      <w:hyperlink r:id="rId16" w:history="1">
        <w:r w:rsidRPr="00AF0E9A">
          <w:rPr>
            <w:rStyle w:val="Hyperlink"/>
            <w:rFonts w:ascii="Times New Roman" w:hAnsi="Times New Roman"/>
            <w:color w:val="000000" w:themeColor="text1"/>
            <w:sz w:val="24"/>
            <w:szCs w:val="24"/>
          </w:rPr>
          <w:t>https://doi.org/10.1155/2020/8873341</w:t>
        </w:r>
      </w:hyperlink>
      <w:r w:rsidRPr="00AF0E9A">
        <w:rPr>
          <w:rFonts w:ascii="Times New Roman" w:hAnsi="Times New Roman"/>
          <w:color w:val="000000" w:themeColor="text1"/>
          <w:sz w:val="24"/>
          <w:szCs w:val="24"/>
        </w:rPr>
        <w:t>.</w:t>
      </w:r>
    </w:p>
    <w:p w14:paraId="02B5C2CA" w14:textId="7EFEA629" w:rsidR="00D56434" w:rsidRPr="00184048" w:rsidRDefault="00D56434" w:rsidP="00AF0E9A">
      <w:pPr>
        <w:autoSpaceDE w:val="0"/>
        <w:autoSpaceDN w:val="0"/>
        <w:adjustRightInd w:val="0"/>
        <w:spacing w:after="0" w:line="240" w:lineRule="auto"/>
        <w:ind w:left="547" w:hanging="540"/>
        <w:jc w:val="both"/>
        <w:rPr>
          <w:rFonts w:ascii="Times New Roman" w:eastAsiaTheme="minorHAnsi" w:hAnsi="Times New Roman"/>
          <w:sz w:val="24"/>
          <w:szCs w:val="24"/>
        </w:rPr>
      </w:pPr>
      <w:r w:rsidRPr="00184048">
        <w:rPr>
          <w:rFonts w:ascii="Times New Roman" w:eastAsiaTheme="minorHAnsi" w:hAnsi="Times New Roman"/>
          <w:sz w:val="24"/>
          <w:szCs w:val="24"/>
        </w:rPr>
        <w:t xml:space="preserve">Oyenuga, V. A. (1968).  </w:t>
      </w:r>
      <w:r w:rsidRPr="00184048">
        <w:rPr>
          <w:rFonts w:ascii="Times New Roman" w:eastAsiaTheme="minorHAnsi" w:hAnsi="Times New Roman"/>
          <w:i/>
          <w:iCs/>
          <w:sz w:val="24"/>
          <w:szCs w:val="24"/>
        </w:rPr>
        <w:t xml:space="preserve">Nigeria's </w:t>
      </w:r>
      <w:r w:rsidR="00184048" w:rsidRPr="00184048">
        <w:rPr>
          <w:rFonts w:ascii="Times New Roman" w:eastAsiaTheme="minorHAnsi" w:hAnsi="Times New Roman"/>
          <w:i/>
          <w:iCs/>
          <w:sz w:val="24"/>
          <w:szCs w:val="24"/>
        </w:rPr>
        <w:t>food and feeding stuffs: their chemistry and nutritive value</w:t>
      </w:r>
      <w:r w:rsidRPr="00184048">
        <w:rPr>
          <w:rFonts w:ascii="Times New Roman" w:eastAsiaTheme="minorHAnsi" w:hAnsi="Times New Roman"/>
          <w:sz w:val="24"/>
          <w:szCs w:val="24"/>
        </w:rPr>
        <w:t>. Ibadan University Press, Pp 99</w:t>
      </w:r>
    </w:p>
    <w:p w14:paraId="11FE69A5" w14:textId="67F5297A" w:rsidR="00D56434" w:rsidRPr="004B47D3" w:rsidRDefault="00D56434" w:rsidP="00AF0E9A">
      <w:pPr>
        <w:spacing w:after="0" w:line="240" w:lineRule="auto"/>
        <w:ind w:left="540" w:hanging="540"/>
        <w:jc w:val="both"/>
        <w:rPr>
          <w:rFonts w:ascii="Times New Roman" w:hAnsi="Times New Roman"/>
          <w:sz w:val="24"/>
          <w:szCs w:val="24"/>
        </w:rPr>
      </w:pPr>
      <w:r w:rsidRPr="004B47D3">
        <w:rPr>
          <w:rFonts w:ascii="Times New Roman" w:hAnsi="Times New Roman"/>
          <w:sz w:val="24"/>
          <w:szCs w:val="24"/>
        </w:rPr>
        <w:t xml:space="preserve">Osborne, D. R., </w:t>
      </w:r>
      <w:proofErr w:type="spellStart"/>
      <w:r w:rsidRPr="004B47D3">
        <w:rPr>
          <w:rFonts w:ascii="Times New Roman" w:hAnsi="Times New Roman"/>
          <w:sz w:val="24"/>
          <w:szCs w:val="24"/>
        </w:rPr>
        <w:t>Viigt</w:t>
      </w:r>
      <w:proofErr w:type="spellEnd"/>
      <w:r w:rsidRPr="004B47D3">
        <w:rPr>
          <w:rFonts w:ascii="Times New Roman" w:hAnsi="Times New Roman"/>
          <w:sz w:val="24"/>
          <w:szCs w:val="24"/>
        </w:rPr>
        <w:t xml:space="preserve">, P. (1978). </w:t>
      </w:r>
      <w:r w:rsidRPr="00184048">
        <w:rPr>
          <w:rFonts w:ascii="Times New Roman" w:hAnsi="Times New Roman"/>
          <w:i/>
          <w:iCs/>
          <w:sz w:val="24"/>
          <w:szCs w:val="24"/>
        </w:rPr>
        <w:t>The analysis of nutrients in foods,</w:t>
      </w:r>
      <w:r w:rsidRPr="004B47D3">
        <w:rPr>
          <w:rFonts w:ascii="Times New Roman" w:hAnsi="Times New Roman"/>
          <w:sz w:val="24"/>
          <w:szCs w:val="24"/>
        </w:rPr>
        <w:t xml:space="preserve"> Academic press, New York, USA.</w:t>
      </w:r>
      <w:r w:rsidR="00184048">
        <w:rPr>
          <w:rFonts w:ascii="Times New Roman" w:hAnsi="Times New Roman"/>
          <w:sz w:val="24"/>
          <w:szCs w:val="24"/>
        </w:rPr>
        <w:t xml:space="preserve"> </w:t>
      </w:r>
      <w:proofErr w:type="gramStart"/>
      <w:r w:rsidR="00184048">
        <w:rPr>
          <w:rFonts w:ascii="Times New Roman" w:hAnsi="Times New Roman"/>
          <w:sz w:val="24"/>
          <w:szCs w:val="24"/>
        </w:rPr>
        <w:t>Pp.</w:t>
      </w:r>
      <w:r w:rsidRPr="004B47D3">
        <w:rPr>
          <w:rFonts w:ascii="Times New Roman" w:hAnsi="Times New Roman"/>
          <w:sz w:val="24"/>
          <w:szCs w:val="24"/>
        </w:rPr>
        <w:t>.</w:t>
      </w:r>
      <w:proofErr w:type="gramEnd"/>
      <w:r w:rsidRPr="004B47D3">
        <w:rPr>
          <w:rFonts w:ascii="Times New Roman" w:hAnsi="Times New Roman"/>
          <w:sz w:val="24"/>
          <w:szCs w:val="24"/>
        </w:rPr>
        <w:t xml:space="preserve"> 49-51</w:t>
      </w:r>
    </w:p>
    <w:p w14:paraId="6827A380" w14:textId="7FC7F46A" w:rsidR="00D56434" w:rsidRPr="004B47D3" w:rsidRDefault="00D56434" w:rsidP="00AF0E9A">
      <w:pPr>
        <w:spacing w:after="0" w:line="240" w:lineRule="auto"/>
        <w:ind w:left="540" w:hanging="540"/>
        <w:jc w:val="both"/>
        <w:rPr>
          <w:rFonts w:ascii="Times New Roman" w:hAnsi="Times New Roman"/>
          <w:sz w:val="24"/>
          <w:szCs w:val="24"/>
        </w:rPr>
      </w:pPr>
      <w:proofErr w:type="spellStart"/>
      <w:r w:rsidRPr="004B47D3">
        <w:rPr>
          <w:rFonts w:ascii="Times New Roman" w:hAnsi="Times New Roman"/>
          <w:sz w:val="24"/>
          <w:szCs w:val="24"/>
        </w:rPr>
        <w:t>Pujolà</w:t>
      </w:r>
      <w:proofErr w:type="spellEnd"/>
      <w:r w:rsidRPr="004B47D3">
        <w:rPr>
          <w:rFonts w:ascii="Times New Roman" w:hAnsi="Times New Roman"/>
          <w:sz w:val="24"/>
          <w:szCs w:val="24"/>
        </w:rPr>
        <w:t xml:space="preserve">, M., </w:t>
      </w:r>
      <w:proofErr w:type="spellStart"/>
      <w:r w:rsidRPr="004B47D3">
        <w:rPr>
          <w:rFonts w:ascii="Times New Roman" w:hAnsi="Times New Roman"/>
          <w:sz w:val="24"/>
          <w:szCs w:val="24"/>
        </w:rPr>
        <w:t>Farreras</w:t>
      </w:r>
      <w:proofErr w:type="spellEnd"/>
      <w:r w:rsidRPr="004B47D3">
        <w:rPr>
          <w:rFonts w:ascii="Times New Roman" w:hAnsi="Times New Roman"/>
          <w:sz w:val="24"/>
          <w:szCs w:val="24"/>
        </w:rPr>
        <w:t>, A., &amp; Casañas, F. (2007). Protein and starch content of raw, soaked and cooked beans (</w:t>
      </w:r>
      <w:r w:rsidRPr="004B47D3">
        <w:rPr>
          <w:rFonts w:ascii="Times New Roman" w:hAnsi="Times New Roman"/>
          <w:i/>
          <w:iCs/>
          <w:sz w:val="24"/>
          <w:szCs w:val="24"/>
        </w:rPr>
        <w:t xml:space="preserve">Phaseolus vulgaris </w:t>
      </w:r>
      <w:r w:rsidRPr="004B47D3">
        <w:rPr>
          <w:rFonts w:ascii="Times New Roman" w:hAnsi="Times New Roman"/>
          <w:sz w:val="24"/>
          <w:szCs w:val="24"/>
        </w:rPr>
        <w:t xml:space="preserve">L.). </w:t>
      </w:r>
      <w:r w:rsidRPr="004B47D3">
        <w:rPr>
          <w:rFonts w:ascii="Times New Roman" w:hAnsi="Times New Roman"/>
          <w:i/>
          <w:iCs/>
          <w:sz w:val="24"/>
          <w:szCs w:val="24"/>
        </w:rPr>
        <w:t>Food Chemistry</w:t>
      </w:r>
      <w:r w:rsidRPr="004B47D3">
        <w:rPr>
          <w:rFonts w:ascii="Times New Roman" w:hAnsi="Times New Roman"/>
          <w:sz w:val="24"/>
          <w:szCs w:val="24"/>
        </w:rPr>
        <w:t xml:space="preserve">, </w:t>
      </w:r>
      <w:r w:rsidRPr="004B47D3">
        <w:rPr>
          <w:rFonts w:ascii="Times New Roman" w:hAnsi="Times New Roman"/>
          <w:i/>
          <w:iCs/>
          <w:sz w:val="24"/>
          <w:szCs w:val="24"/>
        </w:rPr>
        <w:t>102</w:t>
      </w:r>
      <w:r w:rsidR="00184048">
        <w:rPr>
          <w:rFonts w:ascii="Times New Roman" w:hAnsi="Times New Roman"/>
          <w:i/>
          <w:iCs/>
          <w:sz w:val="24"/>
          <w:szCs w:val="24"/>
        </w:rPr>
        <w:t xml:space="preserve">, 4, pp. </w:t>
      </w:r>
      <w:r w:rsidRPr="004B47D3">
        <w:rPr>
          <w:rFonts w:ascii="Times New Roman" w:hAnsi="Times New Roman"/>
          <w:sz w:val="24"/>
          <w:szCs w:val="24"/>
        </w:rPr>
        <w:t xml:space="preserve"> 1034-1041.</w:t>
      </w:r>
    </w:p>
    <w:p w14:paraId="53B85E0F" w14:textId="3E75BC71" w:rsidR="00D56434" w:rsidRPr="004B47D3" w:rsidRDefault="00D56434" w:rsidP="00AF0E9A">
      <w:pPr>
        <w:spacing w:after="0" w:line="240" w:lineRule="auto"/>
        <w:ind w:left="540" w:hanging="540"/>
        <w:jc w:val="both"/>
        <w:rPr>
          <w:rFonts w:ascii="Times New Roman" w:hAnsi="Times New Roman"/>
          <w:sz w:val="24"/>
          <w:szCs w:val="24"/>
        </w:rPr>
      </w:pPr>
      <w:r w:rsidRPr="004B47D3">
        <w:rPr>
          <w:rFonts w:ascii="Times New Roman" w:hAnsi="Times New Roman"/>
          <w:sz w:val="24"/>
          <w:szCs w:val="24"/>
        </w:rPr>
        <w:t>Ramakrishna, V., Rani, P. J., &amp; Rao, P. R. (2008). Changes in anti‐nutritional factors in Indian bean (</w:t>
      </w:r>
      <w:r w:rsidRPr="004B47D3">
        <w:rPr>
          <w:rFonts w:ascii="Times New Roman" w:hAnsi="Times New Roman"/>
          <w:i/>
          <w:iCs/>
          <w:sz w:val="24"/>
          <w:szCs w:val="24"/>
        </w:rPr>
        <w:t xml:space="preserve">Dolichos lablab </w:t>
      </w:r>
      <w:r w:rsidRPr="004B47D3">
        <w:rPr>
          <w:rFonts w:ascii="Times New Roman" w:hAnsi="Times New Roman"/>
          <w:sz w:val="24"/>
          <w:szCs w:val="24"/>
        </w:rPr>
        <w:t xml:space="preserve">L.) seeds during germination and their </w:t>
      </w:r>
      <w:proofErr w:type="spellStart"/>
      <w:r w:rsidRPr="004B47D3">
        <w:rPr>
          <w:rFonts w:ascii="Times New Roman" w:hAnsi="Times New Roman"/>
          <w:sz w:val="24"/>
          <w:szCs w:val="24"/>
        </w:rPr>
        <w:t>behaviour</w:t>
      </w:r>
      <w:proofErr w:type="spellEnd"/>
      <w:r w:rsidRPr="004B47D3">
        <w:rPr>
          <w:rFonts w:ascii="Times New Roman" w:hAnsi="Times New Roman"/>
          <w:sz w:val="24"/>
          <w:szCs w:val="24"/>
        </w:rPr>
        <w:t xml:space="preserve"> during cooking. </w:t>
      </w:r>
      <w:r w:rsidRPr="004B47D3">
        <w:rPr>
          <w:rFonts w:ascii="Times New Roman" w:hAnsi="Times New Roman"/>
          <w:i/>
          <w:iCs/>
          <w:sz w:val="24"/>
          <w:szCs w:val="24"/>
        </w:rPr>
        <w:t>Nutrition &amp; Food Science</w:t>
      </w:r>
      <w:r w:rsidRPr="004B47D3">
        <w:rPr>
          <w:rFonts w:ascii="Times New Roman" w:hAnsi="Times New Roman"/>
          <w:sz w:val="24"/>
          <w:szCs w:val="24"/>
        </w:rPr>
        <w:t xml:space="preserve">, </w:t>
      </w:r>
      <w:r w:rsidRPr="004B47D3">
        <w:rPr>
          <w:rFonts w:ascii="Times New Roman" w:hAnsi="Times New Roman"/>
          <w:i/>
          <w:iCs/>
          <w:sz w:val="24"/>
          <w:szCs w:val="24"/>
        </w:rPr>
        <w:t>38</w:t>
      </w:r>
      <w:r w:rsidR="00184048">
        <w:rPr>
          <w:rFonts w:ascii="Times New Roman" w:hAnsi="Times New Roman"/>
          <w:sz w:val="24"/>
          <w:szCs w:val="24"/>
        </w:rPr>
        <w:t xml:space="preserve">, 1, pp. </w:t>
      </w:r>
      <w:r w:rsidRPr="004B47D3">
        <w:rPr>
          <w:rFonts w:ascii="Times New Roman" w:hAnsi="Times New Roman"/>
          <w:sz w:val="24"/>
          <w:szCs w:val="24"/>
        </w:rPr>
        <w:t xml:space="preserve"> 6-14.</w:t>
      </w:r>
    </w:p>
    <w:p w14:paraId="62FD4940" w14:textId="0729BCAF" w:rsidR="00D56434" w:rsidRPr="004B47D3" w:rsidRDefault="00D56434" w:rsidP="00AF0E9A">
      <w:pPr>
        <w:spacing w:after="0" w:line="240" w:lineRule="auto"/>
        <w:ind w:left="540" w:hanging="540"/>
        <w:jc w:val="both"/>
        <w:rPr>
          <w:rFonts w:ascii="Times New Roman" w:hAnsi="Times New Roman"/>
          <w:sz w:val="24"/>
          <w:szCs w:val="24"/>
        </w:rPr>
      </w:pPr>
      <w:r w:rsidRPr="004B47D3">
        <w:rPr>
          <w:rFonts w:ascii="Times New Roman" w:eastAsiaTheme="minorHAnsi" w:hAnsi="Times New Roman"/>
          <w:sz w:val="24"/>
          <w:szCs w:val="24"/>
        </w:rPr>
        <w:t xml:space="preserve">Qureshi, S., &amp; Hamid, A. (2020). Effect of overnight soaking and boiling on phytic acid, tannins, saponins and proximate composition in legumes. </w:t>
      </w:r>
      <w:r w:rsidRPr="004B47D3">
        <w:rPr>
          <w:rFonts w:ascii="Times New Roman" w:eastAsiaTheme="minorHAnsi" w:hAnsi="Times New Roman"/>
          <w:i/>
          <w:iCs/>
          <w:sz w:val="24"/>
          <w:szCs w:val="24"/>
        </w:rPr>
        <w:t>Journal of Pure and Applied Agriculture, 5</w:t>
      </w:r>
      <w:r w:rsidR="00184048">
        <w:rPr>
          <w:rFonts w:ascii="Times New Roman" w:eastAsiaTheme="minorHAnsi" w:hAnsi="Times New Roman"/>
          <w:i/>
          <w:iCs/>
          <w:sz w:val="24"/>
          <w:szCs w:val="24"/>
        </w:rPr>
        <w:t xml:space="preserve">, 3, pp. </w:t>
      </w:r>
      <w:r w:rsidRPr="004B47D3">
        <w:rPr>
          <w:rFonts w:ascii="Times New Roman" w:eastAsiaTheme="minorHAnsi" w:hAnsi="Times New Roman"/>
          <w:sz w:val="24"/>
          <w:szCs w:val="24"/>
        </w:rPr>
        <w:t>17-25.</w:t>
      </w:r>
    </w:p>
    <w:p w14:paraId="29F01A5B" w14:textId="1835C0BD" w:rsidR="00D56434" w:rsidRPr="004B47D3" w:rsidRDefault="00D56434" w:rsidP="00AF0E9A">
      <w:pPr>
        <w:spacing w:after="0" w:line="240" w:lineRule="auto"/>
        <w:ind w:left="540" w:hanging="540"/>
        <w:jc w:val="both"/>
        <w:rPr>
          <w:rFonts w:ascii="Times New Roman" w:hAnsi="Times New Roman"/>
          <w:sz w:val="24"/>
          <w:szCs w:val="24"/>
        </w:rPr>
      </w:pPr>
      <w:r w:rsidRPr="004B47D3">
        <w:rPr>
          <w:rFonts w:ascii="Times New Roman" w:hAnsi="Times New Roman"/>
          <w:sz w:val="24"/>
          <w:szCs w:val="24"/>
        </w:rPr>
        <w:t xml:space="preserve">Rangel, A. Domont, G. B. </w:t>
      </w:r>
      <w:proofErr w:type="spellStart"/>
      <w:r w:rsidRPr="004B47D3">
        <w:rPr>
          <w:rFonts w:ascii="Times New Roman" w:hAnsi="Times New Roman"/>
          <w:sz w:val="24"/>
          <w:szCs w:val="24"/>
        </w:rPr>
        <w:t>Pedrose</w:t>
      </w:r>
      <w:proofErr w:type="spellEnd"/>
      <w:r w:rsidRPr="004B47D3">
        <w:rPr>
          <w:rFonts w:ascii="Times New Roman" w:hAnsi="Times New Roman"/>
          <w:sz w:val="24"/>
          <w:szCs w:val="24"/>
        </w:rPr>
        <w:t xml:space="preserve">, C. </w:t>
      </w:r>
      <w:r w:rsidR="00184048">
        <w:rPr>
          <w:rFonts w:ascii="Times New Roman" w:hAnsi="Times New Roman"/>
          <w:sz w:val="24"/>
          <w:szCs w:val="24"/>
        </w:rPr>
        <w:t>&amp;</w:t>
      </w:r>
      <w:r w:rsidRPr="004B47D3">
        <w:rPr>
          <w:rFonts w:ascii="Times New Roman" w:hAnsi="Times New Roman"/>
          <w:sz w:val="24"/>
          <w:szCs w:val="24"/>
        </w:rPr>
        <w:t xml:space="preserve">Ferreira, S. T. (2003) Functional Properties of Purified </w:t>
      </w:r>
      <w:proofErr w:type="spellStart"/>
      <w:r w:rsidRPr="004B47D3">
        <w:rPr>
          <w:rFonts w:ascii="Times New Roman" w:hAnsi="Times New Roman"/>
          <w:sz w:val="24"/>
          <w:szCs w:val="24"/>
        </w:rPr>
        <w:t>vicilins</w:t>
      </w:r>
      <w:proofErr w:type="spellEnd"/>
      <w:r w:rsidRPr="004B47D3">
        <w:rPr>
          <w:rFonts w:ascii="Times New Roman" w:hAnsi="Times New Roman"/>
          <w:sz w:val="24"/>
          <w:szCs w:val="24"/>
        </w:rPr>
        <w:t xml:space="preserve"> from cowpea (</w:t>
      </w:r>
      <w:proofErr w:type="spellStart"/>
      <w:r w:rsidRPr="004B47D3">
        <w:rPr>
          <w:rFonts w:ascii="Times New Roman" w:hAnsi="Times New Roman"/>
          <w:sz w:val="24"/>
          <w:szCs w:val="24"/>
        </w:rPr>
        <w:t>pisum</w:t>
      </w:r>
      <w:proofErr w:type="spellEnd"/>
      <w:r w:rsidRPr="004B47D3">
        <w:rPr>
          <w:rFonts w:ascii="Times New Roman" w:hAnsi="Times New Roman"/>
          <w:sz w:val="24"/>
          <w:szCs w:val="24"/>
        </w:rPr>
        <w:tab/>
        <w:t>Sativum) and cowpea protein isolate</w:t>
      </w:r>
      <w:r w:rsidRPr="004B47D3">
        <w:rPr>
          <w:rFonts w:ascii="Times New Roman" w:hAnsi="Times New Roman"/>
          <w:i/>
          <w:sz w:val="24"/>
          <w:szCs w:val="24"/>
        </w:rPr>
        <w:t>. Journal of Agricultural and food chemistry</w:t>
      </w:r>
      <w:r w:rsidRPr="004B47D3">
        <w:rPr>
          <w:rFonts w:ascii="Times New Roman" w:hAnsi="Times New Roman"/>
          <w:sz w:val="24"/>
          <w:szCs w:val="24"/>
        </w:rPr>
        <w:t xml:space="preserve">. 51, </w:t>
      </w:r>
      <w:r w:rsidR="00184048">
        <w:rPr>
          <w:rFonts w:ascii="Times New Roman" w:hAnsi="Times New Roman"/>
          <w:sz w:val="24"/>
          <w:szCs w:val="24"/>
        </w:rPr>
        <w:t xml:space="preserve">pp. </w:t>
      </w:r>
      <w:r w:rsidRPr="004B47D3">
        <w:rPr>
          <w:rFonts w:ascii="Times New Roman" w:hAnsi="Times New Roman"/>
          <w:sz w:val="24"/>
          <w:szCs w:val="24"/>
        </w:rPr>
        <w:t xml:space="preserve">5792 – 5797 </w:t>
      </w:r>
    </w:p>
    <w:p w14:paraId="7B2FE36E" w14:textId="3DE1F97A" w:rsidR="00D56434" w:rsidRPr="004B47D3" w:rsidRDefault="00D56434" w:rsidP="00AF0E9A">
      <w:pPr>
        <w:spacing w:after="0" w:line="240" w:lineRule="auto"/>
        <w:ind w:left="540" w:hanging="540"/>
        <w:jc w:val="both"/>
        <w:rPr>
          <w:rFonts w:ascii="Times New Roman" w:hAnsi="Times New Roman"/>
          <w:sz w:val="24"/>
          <w:szCs w:val="24"/>
        </w:rPr>
      </w:pPr>
      <w:r w:rsidRPr="004B47D3">
        <w:rPr>
          <w:rFonts w:ascii="Times New Roman" w:hAnsi="Times New Roman"/>
          <w:sz w:val="24"/>
          <w:szCs w:val="24"/>
        </w:rPr>
        <w:t xml:space="preserve">Stillwaggon (2008) Race sex, and the neglected Risk for woman and girls </w:t>
      </w:r>
      <w:proofErr w:type="gramStart"/>
      <w:r w:rsidRPr="004B47D3">
        <w:rPr>
          <w:rFonts w:ascii="Times New Roman" w:hAnsi="Times New Roman"/>
          <w:sz w:val="24"/>
          <w:szCs w:val="24"/>
        </w:rPr>
        <w:t xml:space="preserve">in  </w:t>
      </w:r>
      <w:proofErr w:type="spellStart"/>
      <w:r w:rsidRPr="004B47D3">
        <w:rPr>
          <w:rFonts w:ascii="Times New Roman" w:hAnsi="Times New Roman"/>
          <w:sz w:val="24"/>
          <w:szCs w:val="24"/>
        </w:rPr>
        <w:t>sub</w:t>
      </w:r>
      <w:proofErr w:type="gramEnd"/>
      <w:r w:rsidRPr="004B47D3">
        <w:rPr>
          <w:rFonts w:ascii="Times New Roman" w:hAnsi="Times New Roman"/>
          <w:sz w:val="24"/>
          <w:szCs w:val="24"/>
        </w:rPr>
        <w:t>-saharan</w:t>
      </w:r>
      <w:proofErr w:type="spellEnd"/>
      <w:r w:rsidRPr="004B47D3">
        <w:rPr>
          <w:rFonts w:ascii="Times New Roman" w:hAnsi="Times New Roman"/>
          <w:sz w:val="24"/>
          <w:szCs w:val="24"/>
        </w:rPr>
        <w:t xml:space="preserve"> Africa” feminist, </w:t>
      </w:r>
      <w:r w:rsidRPr="004B47D3">
        <w:rPr>
          <w:rFonts w:ascii="Times New Roman" w:hAnsi="Times New Roman"/>
          <w:i/>
          <w:sz w:val="24"/>
          <w:szCs w:val="24"/>
        </w:rPr>
        <w:t>Economics</w:t>
      </w:r>
      <w:r w:rsidRPr="004B47D3">
        <w:rPr>
          <w:rFonts w:ascii="Times New Roman" w:hAnsi="Times New Roman"/>
          <w:sz w:val="24"/>
          <w:szCs w:val="24"/>
        </w:rPr>
        <w:t xml:space="preserve"> 14</w:t>
      </w:r>
      <w:r w:rsidR="00184048">
        <w:rPr>
          <w:rFonts w:ascii="Times New Roman" w:hAnsi="Times New Roman"/>
          <w:sz w:val="24"/>
          <w:szCs w:val="24"/>
        </w:rPr>
        <w:t xml:space="preserve">, 4, pp. </w:t>
      </w:r>
      <w:r w:rsidRPr="004B47D3">
        <w:rPr>
          <w:rFonts w:ascii="Times New Roman" w:hAnsi="Times New Roman"/>
          <w:sz w:val="24"/>
          <w:szCs w:val="24"/>
        </w:rPr>
        <w:t>:67-86</w:t>
      </w:r>
    </w:p>
    <w:p w14:paraId="7734F303" w14:textId="164247CD" w:rsidR="00D56434" w:rsidRPr="004B47D3" w:rsidRDefault="00D56434" w:rsidP="00AF0E9A">
      <w:pPr>
        <w:spacing w:after="0" w:line="240" w:lineRule="auto"/>
        <w:ind w:left="540" w:hanging="540"/>
        <w:jc w:val="both"/>
        <w:rPr>
          <w:rFonts w:ascii="Times New Roman" w:hAnsi="Times New Roman"/>
          <w:sz w:val="24"/>
          <w:szCs w:val="24"/>
        </w:rPr>
      </w:pPr>
      <w:proofErr w:type="spellStart"/>
      <w:r w:rsidRPr="004B47D3">
        <w:rPr>
          <w:rFonts w:ascii="Times New Roman" w:hAnsi="Times New Roman"/>
          <w:sz w:val="24"/>
          <w:szCs w:val="24"/>
        </w:rPr>
        <w:t>Sangketkit</w:t>
      </w:r>
      <w:proofErr w:type="spellEnd"/>
      <w:r w:rsidRPr="004B47D3">
        <w:rPr>
          <w:rFonts w:ascii="Times New Roman" w:hAnsi="Times New Roman"/>
          <w:sz w:val="24"/>
          <w:szCs w:val="24"/>
        </w:rPr>
        <w:t xml:space="preserve">, C., G. P. Savage, R. J. Martin, S. I. Mason and L. </w:t>
      </w:r>
      <w:proofErr w:type="spellStart"/>
      <w:r w:rsidRPr="004B47D3">
        <w:rPr>
          <w:rFonts w:ascii="Times New Roman" w:hAnsi="Times New Roman"/>
          <w:sz w:val="24"/>
          <w:szCs w:val="24"/>
        </w:rPr>
        <w:t>Vanganen</w:t>
      </w:r>
      <w:proofErr w:type="spellEnd"/>
      <w:r w:rsidRPr="004B47D3">
        <w:rPr>
          <w:rFonts w:ascii="Times New Roman" w:hAnsi="Times New Roman"/>
          <w:sz w:val="24"/>
          <w:szCs w:val="24"/>
        </w:rPr>
        <w:t xml:space="preserve"> (1999) Oxalate in oca (oxalis tuberose mol). A negative feature? Proc. Pacific partners </w:t>
      </w:r>
      <w:proofErr w:type="spellStart"/>
      <w:r w:rsidRPr="004B47D3">
        <w:rPr>
          <w:rFonts w:ascii="Times New Roman" w:hAnsi="Times New Roman"/>
          <w:sz w:val="24"/>
          <w:szCs w:val="24"/>
        </w:rPr>
        <w:t>nutr</w:t>
      </w:r>
      <w:proofErr w:type="spellEnd"/>
      <w:r w:rsidRPr="004B47D3">
        <w:rPr>
          <w:rFonts w:ascii="Times New Roman" w:hAnsi="Times New Roman"/>
          <w:sz w:val="24"/>
          <w:szCs w:val="24"/>
        </w:rPr>
        <w:t>., 24</w:t>
      </w:r>
      <w:r w:rsidR="00184048">
        <w:rPr>
          <w:rFonts w:ascii="Times New Roman" w:hAnsi="Times New Roman"/>
          <w:sz w:val="24"/>
          <w:szCs w:val="24"/>
        </w:rPr>
        <w:t xml:space="preserve">, pp. </w:t>
      </w:r>
      <w:r w:rsidRPr="004B47D3">
        <w:rPr>
          <w:rFonts w:ascii="Times New Roman" w:hAnsi="Times New Roman"/>
          <w:sz w:val="24"/>
          <w:szCs w:val="24"/>
        </w:rPr>
        <w:t>44-50</w:t>
      </w:r>
    </w:p>
    <w:p w14:paraId="455BA443" w14:textId="6693C7AB" w:rsidR="00D56434" w:rsidRPr="004B47D3" w:rsidRDefault="00D56434" w:rsidP="00AF0E9A">
      <w:pPr>
        <w:spacing w:after="0" w:line="240" w:lineRule="auto"/>
        <w:ind w:left="540" w:hanging="540"/>
        <w:jc w:val="both"/>
        <w:rPr>
          <w:rFonts w:ascii="Times New Roman" w:hAnsi="Times New Roman"/>
          <w:sz w:val="24"/>
          <w:szCs w:val="24"/>
        </w:rPr>
      </w:pPr>
      <w:r w:rsidRPr="004B47D3">
        <w:rPr>
          <w:rFonts w:ascii="Times New Roman" w:hAnsi="Times New Roman"/>
          <w:sz w:val="24"/>
          <w:szCs w:val="24"/>
        </w:rPr>
        <w:t>Shah, W. H. (2001). Tannin contents and protein digestibility of black grams (</w:t>
      </w:r>
      <w:r w:rsidRPr="004B47D3">
        <w:rPr>
          <w:rFonts w:ascii="Times New Roman" w:hAnsi="Times New Roman"/>
          <w:i/>
          <w:iCs/>
          <w:sz w:val="24"/>
          <w:szCs w:val="24"/>
        </w:rPr>
        <w:t>Vigna mungo</w:t>
      </w:r>
      <w:r w:rsidRPr="004B47D3">
        <w:rPr>
          <w:rFonts w:ascii="Times New Roman" w:hAnsi="Times New Roman"/>
          <w:sz w:val="24"/>
          <w:szCs w:val="24"/>
        </w:rPr>
        <w:t xml:space="preserve">) after soaking and cooking. </w:t>
      </w:r>
      <w:r w:rsidRPr="004B47D3">
        <w:rPr>
          <w:rFonts w:ascii="Times New Roman" w:hAnsi="Times New Roman"/>
          <w:i/>
          <w:iCs/>
          <w:sz w:val="24"/>
          <w:szCs w:val="24"/>
        </w:rPr>
        <w:t>Plant Foods for Human Nutrition</w:t>
      </w:r>
      <w:r w:rsidRPr="004B47D3">
        <w:rPr>
          <w:rFonts w:ascii="Times New Roman" w:hAnsi="Times New Roman"/>
          <w:sz w:val="24"/>
          <w:szCs w:val="24"/>
        </w:rPr>
        <w:t xml:space="preserve">, </w:t>
      </w:r>
      <w:r w:rsidRPr="004B47D3">
        <w:rPr>
          <w:rFonts w:ascii="Times New Roman" w:hAnsi="Times New Roman"/>
          <w:i/>
          <w:iCs/>
          <w:sz w:val="24"/>
          <w:szCs w:val="24"/>
        </w:rPr>
        <w:t>56</w:t>
      </w:r>
      <w:r w:rsidR="00184048">
        <w:rPr>
          <w:rFonts w:ascii="Times New Roman" w:hAnsi="Times New Roman"/>
          <w:i/>
          <w:iCs/>
          <w:sz w:val="24"/>
          <w:szCs w:val="24"/>
        </w:rPr>
        <w:t xml:space="preserve">, 3, pp. </w:t>
      </w:r>
      <w:r w:rsidRPr="004B47D3">
        <w:rPr>
          <w:rFonts w:ascii="Times New Roman" w:hAnsi="Times New Roman"/>
          <w:sz w:val="24"/>
          <w:szCs w:val="24"/>
        </w:rPr>
        <w:t xml:space="preserve"> 265-273</w:t>
      </w:r>
    </w:p>
    <w:p w14:paraId="67B98703" w14:textId="77777777" w:rsidR="00D56434" w:rsidRPr="004B47D3" w:rsidRDefault="00D56434" w:rsidP="00AF0E9A">
      <w:pPr>
        <w:spacing w:after="0" w:line="240" w:lineRule="auto"/>
        <w:ind w:left="540" w:hanging="540"/>
        <w:jc w:val="both"/>
        <w:rPr>
          <w:rFonts w:ascii="Times New Roman" w:hAnsi="Times New Roman"/>
          <w:sz w:val="24"/>
          <w:szCs w:val="24"/>
        </w:rPr>
      </w:pPr>
      <w:r w:rsidRPr="004B47D3">
        <w:rPr>
          <w:rFonts w:ascii="Times New Roman" w:hAnsi="Times New Roman"/>
          <w:sz w:val="24"/>
          <w:szCs w:val="24"/>
        </w:rPr>
        <w:t xml:space="preserve">Shi, J., Xue, S. J., Ma, Y., Li, D., Kakuda, Y., &amp; Lan, Y. (2009). Kinetic study of saponins B stability in navy beans under different processing conditions. </w:t>
      </w:r>
      <w:r w:rsidRPr="004B47D3">
        <w:rPr>
          <w:rFonts w:ascii="Times New Roman" w:hAnsi="Times New Roman"/>
          <w:i/>
          <w:iCs/>
          <w:sz w:val="24"/>
          <w:szCs w:val="24"/>
        </w:rPr>
        <w:t>Journal of Food Engineering</w:t>
      </w:r>
      <w:r w:rsidRPr="004B47D3">
        <w:rPr>
          <w:rFonts w:ascii="Times New Roman" w:hAnsi="Times New Roman"/>
          <w:sz w:val="24"/>
          <w:szCs w:val="24"/>
        </w:rPr>
        <w:t xml:space="preserve">, </w:t>
      </w:r>
      <w:r w:rsidRPr="004B47D3">
        <w:rPr>
          <w:rFonts w:ascii="Times New Roman" w:hAnsi="Times New Roman"/>
          <w:i/>
          <w:iCs/>
          <w:sz w:val="24"/>
          <w:szCs w:val="24"/>
        </w:rPr>
        <w:t>93</w:t>
      </w:r>
      <w:r w:rsidRPr="004B47D3">
        <w:rPr>
          <w:rFonts w:ascii="Times New Roman" w:hAnsi="Times New Roman"/>
          <w:sz w:val="24"/>
          <w:szCs w:val="24"/>
        </w:rPr>
        <w:t>(1), 59-65</w:t>
      </w:r>
    </w:p>
    <w:p w14:paraId="537D74C7" w14:textId="76387900" w:rsidR="00D56434" w:rsidRPr="004B47D3" w:rsidRDefault="00D56434" w:rsidP="00AF0E9A">
      <w:pPr>
        <w:spacing w:after="0" w:line="240" w:lineRule="auto"/>
        <w:ind w:left="540" w:hanging="540"/>
        <w:jc w:val="both"/>
        <w:rPr>
          <w:rFonts w:ascii="Times New Roman" w:hAnsi="Times New Roman"/>
          <w:sz w:val="24"/>
          <w:szCs w:val="24"/>
        </w:rPr>
      </w:pPr>
      <w:r w:rsidRPr="004B47D3">
        <w:rPr>
          <w:rFonts w:ascii="Times New Roman" w:hAnsi="Times New Roman"/>
          <w:sz w:val="24"/>
          <w:szCs w:val="24"/>
        </w:rPr>
        <w:t xml:space="preserve">Singh, B; </w:t>
      </w:r>
      <w:proofErr w:type="spellStart"/>
      <w:r w:rsidRPr="004B47D3">
        <w:rPr>
          <w:rFonts w:ascii="Times New Roman" w:hAnsi="Times New Roman"/>
          <w:sz w:val="24"/>
          <w:szCs w:val="24"/>
        </w:rPr>
        <w:t>Ajeigbe</w:t>
      </w:r>
      <w:proofErr w:type="spellEnd"/>
      <w:r w:rsidRPr="004B47D3">
        <w:rPr>
          <w:rFonts w:ascii="Times New Roman" w:hAnsi="Times New Roman"/>
          <w:sz w:val="24"/>
          <w:szCs w:val="24"/>
        </w:rPr>
        <w:t xml:space="preserve">, H. A. </w:t>
      </w:r>
      <w:proofErr w:type="spellStart"/>
      <w:r w:rsidRPr="004B47D3">
        <w:rPr>
          <w:rFonts w:ascii="Times New Roman" w:hAnsi="Times New Roman"/>
          <w:sz w:val="24"/>
          <w:szCs w:val="24"/>
        </w:rPr>
        <w:t>Tarawali</w:t>
      </w:r>
      <w:proofErr w:type="spellEnd"/>
      <w:r w:rsidRPr="004B47D3">
        <w:rPr>
          <w:rFonts w:ascii="Times New Roman" w:hAnsi="Times New Roman"/>
          <w:sz w:val="24"/>
          <w:szCs w:val="24"/>
        </w:rPr>
        <w:t xml:space="preserve">, S. A., Fernandez – Rivera, </w:t>
      </w:r>
      <w:proofErr w:type="spellStart"/>
      <w:r w:rsidRPr="004B47D3">
        <w:rPr>
          <w:rFonts w:ascii="Times New Roman" w:hAnsi="Times New Roman"/>
          <w:sz w:val="24"/>
          <w:szCs w:val="24"/>
        </w:rPr>
        <w:t>SjAbubaka</w:t>
      </w:r>
      <w:proofErr w:type="spellEnd"/>
      <w:r w:rsidRPr="004B47D3">
        <w:rPr>
          <w:rFonts w:ascii="Times New Roman" w:hAnsi="Times New Roman"/>
          <w:sz w:val="24"/>
          <w:szCs w:val="24"/>
        </w:rPr>
        <w:t>, M. (2003</w:t>
      </w:r>
      <w:proofErr w:type="gramStart"/>
      <w:r w:rsidRPr="004B47D3">
        <w:rPr>
          <w:rFonts w:ascii="Times New Roman" w:hAnsi="Times New Roman"/>
          <w:sz w:val="24"/>
          <w:szCs w:val="24"/>
        </w:rPr>
        <w:t>).“</w:t>
      </w:r>
      <w:proofErr w:type="gramEnd"/>
      <w:r w:rsidRPr="004B47D3">
        <w:rPr>
          <w:rFonts w:ascii="Times New Roman" w:hAnsi="Times New Roman"/>
          <w:sz w:val="24"/>
          <w:szCs w:val="24"/>
        </w:rPr>
        <w:t xml:space="preserve">Improving the production and utilization of </w:t>
      </w:r>
      <w:r w:rsidRPr="004B47D3">
        <w:rPr>
          <w:rFonts w:ascii="Times New Roman" w:hAnsi="Times New Roman"/>
          <w:sz w:val="24"/>
          <w:szCs w:val="24"/>
        </w:rPr>
        <w:tab/>
        <w:t xml:space="preserve">Cowpea as food and </w:t>
      </w:r>
      <w:proofErr w:type="spellStart"/>
      <w:r w:rsidRPr="004B47D3">
        <w:rPr>
          <w:rFonts w:ascii="Times New Roman" w:hAnsi="Times New Roman"/>
          <w:sz w:val="24"/>
          <w:szCs w:val="24"/>
        </w:rPr>
        <w:t>fedder</w:t>
      </w:r>
      <w:proofErr w:type="spellEnd"/>
      <w:r w:rsidRPr="004B47D3">
        <w:rPr>
          <w:rFonts w:ascii="Times New Roman" w:hAnsi="Times New Roman"/>
          <w:sz w:val="24"/>
          <w:szCs w:val="24"/>
        </w:rPr>
        <w:t>”.</w:t>
      </w:r>
      <w:r w:rsidRPr="004B47D3">
        <w:rPr>
          <w:rFonts w:ascii="Times New Roman" w:hAnsi="Times New Roman"/>
          <w:i/>
          <w:sz w:val="24"/>
          <w:szCs w:val="24"/>
        </w:rPr>
        <w:t xml:space="preserve">Field Crops Research </w:t>
      </w:r>
      <w:r w:rsidRPr="004B47D3">
        <w:rPr>
          <w:rFonts w:ascii="Times New Roman" w:hAnsi="Times New Roman"/>
          <w:sz w:val="24"/>
          <w:szCs w:val="24"/>
        </w:rPr>
        <w:t>84</w:t>
      </w:r>
      <w:r w:rsidR="00184048">
        <w:rPr>
          <w:rFonts w:ascii="Times New Roman" w:hAnsi="Times New Roman"/>
          <w:sz w:val="24"/>
          <w:szCs w:val="24"/>
        </w:rPr>
        <w:t xml:space="preserve">, pp. </w:t>
      </w:r>
      <w:r w:rsidRPr="004B47D3">
        <w:rPr>
          <w:rFonts w:ascii="Times New Roman" w:hAnsi="Times New Roman"/>
          <w:sz w:val="24"/>
          <w:szCs w:val="24"/>
        </w:rPr>
        <w:t>169 – 150</w:t>
      </w:r>
    </w:p>
    <w:p w14:paraId="0EF5C558" w14:textId="7F472D09" w:rsidR="00D56434" w:rsidRPr="004B47D3" w:rsidRDefault="00D56434" w:rsidP="00AF0E9A">
      <w:pPr>
        <w:spacing w:after="0" w:line="240" w:lineRule="auto"/>
        <w:ind w:left="540" w:hanging="540"/>
        <w:jc w:val="both"/>
        <w:rPr>
          <w:rFonts w:ascii="Times New Roman" w:hAnsi="Times New Roman"/>
          <w:sz w:val="24"/>
          <w:szCs w:val="24"/>
        </w:rPr>
      </w:pPr>
      <w:r w:rsidRPr="004B47D3">
        <w:rPr>
          <w:rFonts w:ascii="Times New Roman" w:hAnsi="Times New Roman"/>
          <w:sz w:val="24"/>
          <w:szCs w:val="24"/>
        </w:rPr>
        <w:t xml:space="preserve">Udofia, O. E., </w:t>
      </w:r>
      <w:proofErr w:type="spellStart"/>
      <w:r w:rsidRPr="004B47D3">
        <w:rPr>
          <w:rFonts w:ascii="Times New Roman" w:hAnsi="Times New Roman"/>
          <w:sz w:val="24"/>
          <w:szCs w:val="24"/>
        </w:rPr>
        <w:t>Uffia</w:t>
      </w:r>
      <w:proofErr w:type="spellEnd"/>
      <w:r w:rsidRPr="004B47D3">
        <w:rPr>
          <w:rFonts w:ascii="Times New Roman" w:hAnsi="Times New Roman"/>
          <w:sz w:val="24"/>
          <w:szCs w:val="24"/>
        </w:rPr>
        <w:t xml:space="preserve">, I. D,, Nya, E. J., Nwafor, P. A., Essien, G. A. (2023). Effects of </w:t>
      </w:r>
      <w:proofErr w:type="spellStart"/>
      <w:r w:rsidRPr="004B47D3">
        <w:rPr>
          <w:rFonts w:ascii="Times New Roman" w:hAnsi="Times New Roman"/>
          <w:sz w:val="24"/>
          <w:szCs w:val="24"/>
        </w:rPr>
        <w:t>Homalium</w:t>
      </w:r>
      <w:proofErr w:type="spellEnd"/>
      <w:r w:rsidRPr="004B47D3">
        <w:rPr>
          <w:rFonts w:ascii="Times New Roman" w:hAnsi="Times New Roman"/>
          <w:sz w:val="24"/>
          <w:szCs w:val="24"/>
        </w:rPr>
        <w:t xml:space="preserve"> </w:t>
      </w:r>
      <w:proofErr w:type="spellStart"/>
      <w:r w:rsidRPr="004B47D3">
        <w:rPr>
          <w:rFonts w:ascii="Times New Roman" w:hAnsi="Times New Roman"/>
          <w:sz w:val="24"/>
          <w:szCs w:val="24"/>
        </w:rPr>
        <w:t>letestui</w:t>
      </w:r>
      <w:proofErr w:type="spellEnd"/>
      <w:r w:rsidRPr="004B47D3">
        <w:rPr>
          <w:rFonts w:ascii="Times New Roman" w:hAnsi="Times New Roman"/>
          <w:sz w:val="24"/>
          <w:szCs w:val="24"/>
        </w:rPr>
        <w:t xml:space="preserve"> Root Extract on Liver Enzymes, Lipid Profile, and some </w:t>
      </w:r>
      <w:proofErr w:type="spellStart"/>
      <w:r w:rsidRPr="004B47D3">
        <w:rPr>
          <w:rFonts w:ascii="Times New Roman" w:hAnsi="Times New Roman"/>
          <w:sz w:val="24"/>
          <w:szCs w:val="24"/>
        </w:rPr>
        <w:t>Haematological</w:t>
      </w:r>
      <w:proofErr w:type="spellEnd"/>
      <w:r w:rsidRPr="004B47D3">
        <w:rPr>
          <w:rFonts w:ascii="Times New Roman" w:hAnsi="Times New Roman"/>
          <w:sz w:val="24"/>
          <w:szCs w:val="24"/>
        </w:rPr>
        <w:t xml:space="preserve"> Indices, </w:t>
      </w:r>
      <w:r w:rsidRPr="004B47D3">
        <w:rPr>
          <w:rFonts w:ascii="Times New Roman" w:hAnsi="Times New Roman"/>
          <w:i/>
          <w:sz w:val="24"/>
          <w:szCs w:val="24"/>
        </w:rPr>
        <w:t>International Journal of Multidisciplinary Research and Growth Evaluation,</w:t>
      </w:r>
      <w:r w:rsidRPr="004B47D3">
        <w:rPr>
          <w:rFonts w:ascii="Times New Roman" w:hAnsi="Times New Roman"/>
          <w:sz w:val="24"/>
          <w:szCs w:val="24"/>
        </w:rPr>
        <w:t xml:space="preserve"> 4</w:t>
      </w:r>
      <w:r w:rsidR="00184048">
        <w:rPr>
          <w:rFonts w:ascii="Times New Roman" w:hAnsi="Times New Roman"/>
          <w:sz w:val="24"/>
          <w:szCs w:val="24"/>
        </w:rPr>
        <w:t xml:space="preserve">, 6, pp. </w:t>
      </w:r>
      <w:r w:rsidRPr="004B47D3">
        <w:rPr>
          <w:rFonts w:ascii="Times New Roman" w:hAnsi="Times New Roman"/>
          <w:sz w:val="24"/>
          <w:szCs w:val="24"/>
        </w:rPr>
        <w:t>593-598</w:t>
      </w:r>
    </w:p>
    <w:p w14:paraId="05A08CA6" w14:textId="7BC0CA80" w:rsidR="00D56434" w:rsidRPr="004B47D3" w:rsidRDefault="00D56434" w:rsidP="00AF0E9A">
      <w:pPr>
        <w:spacing w:after="0" w:line="240" w:lineRule="auto"/>
        <w:ind w:left="540" w:hanging="540"/>
        <w:jc w:val="both"/>
        <w:rPr>
          <w:rFonts w:ascii="Times New Roman" w:hAnsi="Times New Roman"/>
          <w:sz w:val="24"/>
          <w:szCs w:val="24"/>
        </w:rPr>
      </w:pPr>
      <w:proofErr w:type="spellStart"/>
      <w:r w:rsidRPr="004B47D3">
        <w:rPr>
          <w:rFonts w:ascii="Times New Roman" w:hAnsi="Times New Roman"/>
          <w:sz w:val="24"/>
          <w:szCs w:val="24"/>
        </w:rPr>
        <w:t>Uffia</w:t>
      </w:r>
      <w:proofErr w:type="spellEnd"/>
      <w:r w:rsidRPr="004B47D3">
        <w:rPr>
          <w:rFonts w:ascii="Times New Roman" w:hAnsi="Times New Roman"/>
          <w:sz w:val="24"/>
          <w:szCs w:val="24"/>
        </w:rPr>
        <w:t xml:space="preserve">, I. D., </w:t>
      </w:r>
      <w:proofErr w:type="spellStart"/>
      <w:r w:rsidRPr="004B47D3">
        <w:rPr>
          <w:rFonts w:ascii="Times New Roman" w:hAnsi="Times New Roman"/>
          <w:sz w:val="24"/>
          <w:szCs w:val="24"/>
        </w:rPr>
        <w:t>Akachuku</w:t>
      </w:r>
      <w:proofErr w:type="spellEnd"/>
      <w:r w:rsidRPr="004B47D3">
        <w:rPr>
          <w:rFonts w:ascii="Times New Roman" w:hAnsi="Times New Roman"/>
          <w:sz w:val="24"/>
          <w:szCs w:val="24"/>
        </w:rPr>
        <w:t xml:space="preserve">, C. O., Udofia, O. E., </w:t>
      </w:r>
      <w:proofErr w:type="spellStart"/>
      <w:r w:rsidRPr="004B47D3">
        <w:rPr>
          <w:rFonts w:ascii="Times New Roman" w:hAnsi="Times New Roman"/>
          <w:sz w:val="24"/>
          <w:szCs w:val="24"/>
        </w:rPr>
        <w:t>Nsien</w:t>
      </w:r>
      <w:proofErr w:type="spellEnd"/>
      <w:r w:rsidRPr="004B47D3">
        <w:rPr>
          <w:rFonts w:ascii="Times New Roman" w:hAnsi="Times New Roman"/>
          <w:sz w:val="24"/>
          <w:szCs w:val="24"/>
        </w:rPr>
        <w:t xml:space="preserve">, I. B. (2021). Meteorological Influences on Some Melliferous Plant Species: Nectar Nutritional Composition and Honey Yield in Mangrove Vegetation Zone of Akwa Ibom State, Nigeria. </w:t>
      </w:r>
      <w:r w:rsidRPr="004B47D3">
        <w:rPr>
          <w:rFonts w:ascii="Times New Roman" w:hAnsi="Times New Roman"/>
          <w:i/>
          <w:sz w:val="24"/>
          <w:szCs w:val="24"/>
        </w:rPr>
        <w:t>Global Journal of Pure and Applied sciences,</w:t>
      </w:r>
      <w:r w:rsidRPr="004B47D3">
        <w:rPr>
          <w:rFonts w:ascii="Times New Roman" w:hAnsi="Times New Roman"/>
          <w:sz w:val="24"/>
          <w:szCs w:val="24"/>
        </w:rPr>
        <w:t xml:space="preserve"> 27</w:t>
      </w:r>
      <w:r w:rsidR="00184048">
        <w:rPr>
          <w:rFonts w:ascii="Times New Roman" w:hAnsi="Times New Roman"/>
          <w:sz w:val="24"/>
          <w:szCs w:val="24"/>
        </w:rPr>
        <w:t>, pp.</w:t>
      </w:r>
      <w:r w:rsidRPr="004B47D3">
        <w:rPr>
          <w:rFonts w:ascii="Times New Roman" w:hAnsi="Times New Roman"/>
          <w:sz w:val="24"/>
          <w:szCs w:val="24"/>
        </w:rPr>
        <w:t>361-366</w:t>
      </w:r>
    </w:p>
    <w:p w14:paraId="7B40814F" w14:textId="01048AFF" w:rsidR="00D56434" w:rsidRDefault="00D56434" w:rsidP="00AF0E9A">
      <w:pPr>
        <w:spacing w:after="0" w:line="240" w:lineRule="auto"/>
        <w:ind w:left="540" w:hanging="540"/>
        <w:jc w:val="both"/>
        <w:rPr>
          <w:rFonts w:ascii="Times New Roman" w:hAnsi="Times New Roman"/>
          <w:sz w:val="24"/>
          <w:szCs w:val="24"/>
        </w:rPr>
      </w:pPr>
      <w:proofErr w:type="spellStart"/>
      <w:r w:rsidRPr="004B47D3">
        <w:rPr>
          <w:rFonts w:ascii="Times New Roman" w:hAnsi="Times New Roman"/>
          <w:sz w:val="24"/>
          <w:szCs w:val="24"/>
        </w:rPr>
        <w:t>Vijayakumari</w:t>
      </w:r>
      <w:proofErr w:type="spellEnd"/>
      <w:r w:rsidRPr="004B47D3">
        <w:rPr>
          <w:rFonts w:ascii="Times New Roman" w:hAnsi="Times New Roman"/>
          <w:sz w:val="24"/>
          <w:szCs w:val="24"/>
        </w:rPr>
        <w:t xml:space="preserve">, P. </w:t>
      </w:r>
      <w:proofErr w:type="spellStart"/>
      <w:r w:rsidRPr="004B47D3">
        <w:rPr>
          <w:rFonts w:ascii="Times New Roman" w:hAnsi="Times New Roman"/>
          <w:sz w:val="24"/>
          <w:szCs w:val="24"/>
        </w:rPr>
        <w:t>Siddhuraju</w:t>
      </w:r>
      <w:proofErr w:type="spellEnd"/>
      <w:r w:rsidRPr="004B47D3">
        <w:rPr>
          <w:rFonts w:ascii="Times New Roman" w:hAnsi="Times New Roman"/>
          <w:sz w:val="24"/>
          <w:szCs w:val="24"/>
        </w:rPr>
        <w:t xml:space="preserve">, and K. Janardhanan (1997) “Effect of domestic processing on the levels of certain antinutrients in </w:t>
      </w:r>
      <w:proofErr w:type="spellStart"/>
      <w:r w:rsidRPr="004B47D3">
        <w:rPr>
          <w:rFonts w:ascii="Times New Roman" w:hAnsi="Times New Roman"/>
          <w:sz w:val="24"/>
          <w:szCs w:val="24"/>
        </w:rPr>
        <w:t>Prosopischilensis</w:t>
      </w:r>
      <w:proofErr w:type="spellEnd"/>
      <w:r w:rsidRPr="004B47D3">
        <w:rPr>
          <w:rFonts w:ascii="Times New Roman" w:hAnsi="Times New Roman"/>
          <w:sz w:val="24"/>
          <w:szCs w:val="24"/>
        </w:rPr>
        <w:t xml:space="preserve"> (Molina) Stunz seeds,” </w:t>
      </w:r>
      <w:r w:rsidRPr="004B47D3">
        <w:rPr>
          <w:rFonts w:ascii="Times New Roman" w:hAnsi="Times New Roman"/>
          <w:i/>
          <w:sz w:val="24"/>
          <w:szCs w:val="24"/>
        </w:rPr>
        <w:t>Food Chemistry 5</w:t>
      </w:r>
      <w:r w:rsidRPr="004B47D3">
        <w:rPr>
          <w:rFonts w:ascii="Times New Roman" w:hAnsi="Times New Roman"/>
          <w:sz w:val="24"/>
          <w:szCs w:val="24"/>
        </w:rPr>
        <w:t>9</w:t>
      </w:r>
      <w:r w:rsidR="00184048">
        <w:rPr>
          <w:rFonts w:ascii="Times New Roman" w:hAnsi="Times New Roman"/>
          <w:sz w:val="24"/>
          <w:szCs w:val="24"/>
        </w:rPr>
        <w:t xml:space="preserve">, 3, pp. </w:t>
      </w:r>
      <w:r w:rsidRPr="004B47D3">
        <w:rPr>
          <w:rFonts w:ascii="Times New Roman" w:hAnsi="Times New Roman"/>
          <w:sz w:val="24"/>
          <w:szCs w:val="24"/>
        </w:rPr>
        <w:t>367–371</w:t>
      </w:r>
      <w:r w:rsidR="00AF0E9A">
        <w:rPr>
          <w:rFonts w:ascii="Times New Roman" w:hAnsi="Times New Roman"/>
          <w:sz w:val="24"/>
          <w:szCs w:val="24"/>
        </w:rPr>
        <w:t>.</w:t>
      </w:r>
    </w:p>
    <w:p w14:paraId="5F1550F4" w14:textId="77777777" w:rsidR="00AF0E9A" w:rsidRPr="00067A8C" w:rsidRDefault="00AF0E9A" w:rsidP="00AF0E9A">
      <w:pPr>
        <w:jc w:val="both"/>
        <w:rPr>
          <w:rFonts w:ascii="Times New Roman" w:hAnsi="Times New Roman"/>
          <w:b/>
          <w:sz w:val="24"/>
          <w:szCs w:val="24"/>
        </w:rPr>
      </w:pPr>
      <w:r w:rsidRPr="00067A8C">
        <w:rPr>
          <w:rFonts w:ascii="Times New Roman" w:hAnsi="Times New Roman"/>
          <w:b/>
          <w:sz w:val="24"/>
          <w:szCs w:val="24"/>
        </w:rPr>
        <w:t xml:space="preserve">Compliance with Ethical Standards </w:t>
      </w:r>
    </w:p>
    <w:p w14:paraId="4FCF9365" w14:textId="77777777" w:rsidR="00AF0E9A" w:rsidRPr="00067A8C" w:rsidRDefault="00AF0E9A" w:rsidP="00AF0E9A">
      <w:pPr>
        <w:spacing w:after="0" w:line="240" w:lineRule="auto"/>
        <w:jc w:val="both"/>
        <w:rPr>
          <w:rFonts w:ascii="Times New Roman" w:hAnsi="Times New Roman"/>
          <w:sz w:val="24"/>
          <w:szCs w:val="24"/>
        </w:rPr>
      </w:pPr>
      <w:r w:rsidRPr="00067A8C">
        <w:rPr>
          <w:rFonts w:ascii="Times New Roman" w:hAnsi="Times New Roman"/>
          <w:b/>
          <w:sz w:val="24"/>
          <w:szCs w:val="24"/>
        </w:rPr>
        <w:t>Declarations</w:t>
      </w:r>
      <w:r w:rsidRPr="00067A8C">
        <w:rPr>
          <w:rFonts w:ascii="Times New Roman" w:hAnsi="Times New Roman"/>
          <w:sz w:val="24"/>
          <w:szCs w:val="24"/>
        </w:rPr>
        <w:t xml:space="preserve">: </w:t>
      </w:r>
    </w:p>
    <w:p w14:paraId="69565751" w14:textId="77777777" w:rsidR="00AF0E9A" w:rsidRPr="00067A8C" w:rsidRDefault="00AF0E9A" w:rsidP="00AF0E9A">
      <w:pPr>
        <w:spacing w:after="0" w:line="240" w:lineRule="auto"/>
        <w:jc w:val="both"/>
        <w:rPr>
          <w:rFonts w:ascii="Times New Roman" w:hAnsi="Times New Roman"/>
          <w:sz w:val="24"/>
          <w:szCs w:val="24"/>
        </w:rPr>
      </w:pPr>
      <w:r w:rsidRPr="00067A8C">
        <w:rPr>
          <w:rFonts w:ascii="Times New Roman" w:hAnsi="Times New Roman"/>
          <w:sz w:val="24"/>
          <w:szCs w:val="24"/>
        </w:rPr>
        <w:t xml:space="preserve">The authors declare that they have no conflict of interest. </w:t>
      </w:r>
    </w:p>
    <w:p w14:paraId="30609F29" w14:textId="77777777" w:rsidR="00AF0E9A" w:rsidRPr="00913367" w:rsidRDefault="00AF0E9A" w:rsidP="00AF0E9A">
      <w:pPr>
        <w:pStyle w:val="ListParagraph"/>
        <w:spacing w:after="0" w:line="240" w:lineRule="auto"/>
        <w:ind w:left="0"/>
        <w:jc w:val="both"/>
        <w:rPr>
          <w:rFonts w:ascii="Times New Roman" w:hAnsi="Times New Roman"/>
          <w:sz w:val="6"/>
          <w:szCs w:val="24"/>
        </w:rPr>
      </w:pPr>
    </w:p>
    <w:p w14:paraId="05C6AE7B" w14:textId="77777777" w:rsidR="00AF0E9A" w:rsidRPr="00067A8C" w:rsidRDefault="00AF0E9A" w:rsidP="00AF0E9A">
      <w:pPr>
        <w:spacing w:after="0" w:line="240" w:lineRule="auto"/>
        <w:jc w:val="both"/>
        <w:rPr>
          <w:rFonts w:ascii="Times New Roman" w:hAnsi="Times New Roman"/>
          <w:sz w:val="24"/>
          <w:szCs w:val="24"/>
        </w:rPr>
      </w:pPr>
      <w:r w:rsidRPr="00067A8C">
        <w:rPr>
          <w:rFonts w:ascii="Times New Roman" w:hAnsi="Times New Roman"/>
          <w:b/>
          <w:sz w:val="24"/>
          <w:szCs w:val="24"/>
        </w:rPr>
        <w:lastRenderedPageBreak/>
        <w:t>Data availability</w:t>
      </w:r>
      <w:r w:rsidRPr="00067A8C">
        <w:rPr>
          <w:rFonts w:ascii="Times New Roman" w:hAnsi="Times New Roman"/>
          <w:sz w:val="24"/>
          <w:szCs w:val="24"/>
        </w:rPr>
        <w:t xml:space="preserve">:  All data used in this study will be readily available to the public. </w:t>
      </w:r>
    </w:p>
    <w:p w14:paraId="32205C35" w14:textId="77777777" w:rsidR="00AF0E9A" w:rsidRPr="00913367" w:rsidRDefault="00AF0E9A" w:rsidP="00AF0E9A">
      <w:pPr>
        <w:pStyle w:val="ListParagraph"/>
        <w:spacing w:after="0" w:line="240" w:lineRule="auto"/>
        <w:ind w:left="0"/>
        <w:jc w:val="both"/>
        <w:rPr>
          <w:rFonts w:ascii="Times New Roman" w:hAnsi="Times New Roman"/>
          <w:sz w:val="6"/>
          <w:szCs w:val="24"/>
        </w:rPr>
      </w:pPr>
    </w:p>
    <w:p w14:paraId="1E7E2796" w14:textId="77777777" w:rsidR="00AF0E9A" w:rsidRPr="00067A8C" w:rsidRDefault="00AF0E9A" w:rsidP="00AF0E9A">
      <w:pPr>
        <w:spacing w:after="0" w:line="240" w:lineRule="auto"/>
        <w:jc w:val="both"/>
        <w:rPr>
          <w:rFonts w:ascii="Times New Roman" w:hAnsi="Times New Roman"/>
          <w:sz w:val="24"/>
          <w:szCs w:val="24"/>
        </w:rPr>
      </w:pPr>
      <w:r w:rsidRPr="00067A8C">
        <w:rPr>
          <w:rFonts w:ascii="Times New Roman" w:hAnsi="Times New Roman"/>
          <w:b/>
          <w:sz w:val="24"/>
          <w:szCs w:val="24"/>
        </w:rPr>
        <w:t>Consent for publication</w:t>
      </w:r>
      <w:r w:rsidRPr="00067A8C">
        <w:rPr>
          <w:rFonts w:ascii="Times New Roman" w:hAnsi="Times New Roman"/>
          <w:sz w:val="24"/>
          <w:szCs w:val="24"/>
        </w:rPr>
        <w:t>: Not Applicable.</w:t>
      </w:r>
    </w:p>
    <w:p w14:paraId="68C16029" w14:textId="77777777" w:rsidR="00AF0E9A" w:rsidRPr="00913367" w:rsidRDefault="00AF0E9A" w:rsidP="00AF0E9A">
      <w:pPr>
        <w:pStyle w:val="ListParagraph"/>
        <w:spacing w:after="0" w:line="240" w:lineRule="auto"/>
        <w:ind w:left="0"/>
        <w:jc w:val="both"/>
        <w:rPr>
          <w:rFonts w:ascii="Times New Roman" w:hAnsi="Times New Roman"/>
          <w:sz w:val="8"/>
          <w:szCs w:val="24"/>
        </w:rPr>
      </w:pPr>
    </w:p>
    <w:p w14:paraId="5D92E759" w14:textId="77777777" w:rsidR="00AF0E9A" w:rsidRPr="00067A8C" w:rsidRDefault="00AF0E9A" w:rsidP="00AF0E9A">
      <w:pPr>
        <w:spacing w:after="0" w:line="240" w:lineRule="auto"/>
        <w:jc w:val="both"/>
        <w:rPr>
          <w:rFonts w:ascii="Times New Roman" w:hAnsi="Times New Roman"/>
          <w:sz w:val="24"/>
          <w:szCs w:val="24"/>
        </w:rPr>
      </w:pPr>
      <w:r w:rsidRPr="00067A8C">
        <w:rPr>
          <w:rFonts w:ascii="Times New Roman" w:hAnsi="Times New Roman"/>
          <w:b/>
          <w:sz w:val="24"/>
          <w:szCs w:val="24"/>
        </w:rPr>
        <w:t>Availability of data and materials</w:t>
      </w:r>
      <w:r w:rsidRPr="00067A8C">
        <w:rPr>
          <w:rFonts w:ascii="Times New Roman" w:hAnsi="Times New Roman"/>
          <w:sz w:val="24"/>
          <w:szCs w:val="24"/>
        </w:rPr>
        <w:t>: The publisher has the right to make the data public.</w:t>
      </w:r>
    </w:p>
    <w:p w14:paraId="207BCBE9" w14:textId="77777777" w:rsidR="00AF0E9A" w:rsidRDefault="00AF0E9A" w:rsidP="00AF0E9A">
      <w:pPr>
        <w:spacing w:after="0" w:line="240" w:lineRule="auto"/>
        <w:jc w:val="both"/>
        <w:rPr>
          <w:rFonts w:ascii="Times New Roman" w:hAnsi="Times New Roman"/>
          <w:b/>
          <w:sz w:val="24"/>
          <w:szCs w:val="24"/>
        </w:rPr>
      </w:pPr>
      <w:r w:rsidRPr="00067A8C">
        <w:rPr>
          <w:rFonts w:ascii="Times New Roman" w:hAnsi="Times New Roman"/>
          <w:b/>
          <w:sz w:val="24"/>
          <w:szCs w:val="24"/>
        </w:rPr>
        <w:t>Competing interests</w:t>
      </w:r>
    </w:p>
    <w:p w14:paraId="484A7C97" w14:textId="77777777" w:rsidR="00AF0E9A" w:rsidRDefault="00AF0E9A" w:rsidP="00AF0E9A">
      <w:pPr>
        <w:spacing w:after="0" w:line="240" w:lineRule="auto"/>
        <w:jc w:val="both"/>
        <w:rPr>
          <w:rFonts w:ascii="Times New Roman" w:hAnsi="Times New Roman"/>
          <w:sz w:val="24"/>
          <w:szCs w:val="24"/>
        </w:rPr>
      </w:pPr>
      <w:r w:rsidRPr="00067A8C">
        <w:rPr>
          <w:rFonts w:ascii="Times New Roman" w:hAnsi="Times New Roman"/>
          <w:sz w:val="24"/>
          <w:szCs w:val="24"/>
        </w:rPr>
        <w:t xml:space="preserve"> The authors declared no conflict of interest. </w:t>
      </w:r>
    </w:p>
    <w:p w14:paraId="002E88D3" w14:textId="77777777" w:rsidR="00AF0E9A" w:rsidRPr="00AF0E9A" w:rsidRDefault="00AF0E9A" w:rsidP="00AF0E9A">
      <w:pPr>
        <w:spacing w:after="0" w:line="240" w:lineRule="auto"/>
        <w:jc w:val="both"/>
        <w:rPr>
          <w:rFonts w:ascii="Times New Roman" w:hAnsi="Times New Roman"/>
          <w:sz w:val="12"/>
          <w:szCs w:val="12"/>
        </w:rPr>
      </w:pPr>
    </w:p>
    <w:p w14:paraId="7F9E474A" w14:textId="77777777" w:rsidR="00AF0E9A" w:rsidRDefault="00AF0E9A" w:rsidP="00AF0E9A">
      <w:pPr>
        <w:spacing w:after="0" w:line="240" w:lineRule="auto"/>
        <w:jc w:val="both"/>
        <w:rPr>
          <w:rFonts w:ascii="Times New Roman" w:hAnsi="Times New Roman"/>
          <w:b/>
          <w:sz w:val="24"/>
          <w:szCs w:val="24"/>
        </w:rPr>
      </w:pPr>
      <w:r w:rsidRPr="00067A8C">
        <w:rPr>
          <w:rFonts w:ascii="Times New Roman" w:hAnsi="Times New Roman"/>
          <w:b/>
          <w:sz w:val="24"/>
          <w:szCs w:val="24"/>
        </w:rPr>
        <w:t>Funding</w:t>
      </w:r>
    </w:p>
    <w:p w14:paraId="7621DA71" w14:textId="4009595B" w:rsidR="00AF0E9A" w:rsidRPr="00035863" w:rsidRDefault="00AF0E9A" w:rsidP="00AF0E9A">
      <w:pPr>
        <w:spacing w:after="0" w:line="240" w:lineRule="auto"/>
        <w:jc w:val="both"/>
        <w:rPr>
          <w:rFonts w:ascii="Times New Roman" w:hAnsi="Times New Roman"/>
          <w:b/>
          <w:sz w:val="24"/>
          <w:szCs w:val="24"/>
        </w:rPr>
      </w:pPr>
      <w:r>
        <w:rPr>
          <w:rFonts w:ascii="Times New Roman" w:hAnsi="Times New Roman"/>
          <w:bCs/>
          <w:sz w:val="24"/>
          <w:szCs w:val="24"/>
        </w:rPr>
        <w:t>The authors declared no source of funding</w:t>
      </w:r>
    </w:p>
    <w:p w14:paraId="0BC604EF" w14:textId="77777777" w:rsidR="00AF0E9A" w:rsidRPr="003119F7" w:rsidRDefault="00AF0E9A" w:rsidP="00AF0E9A">
      <w:pPr>
        <w:pStyle w:val="RSCB02ArticleText"/>
        <w:spacing w:line="240" w:lineRule="auto"/>
        <w:rPr>
          <w:rFonts w:ascii="Times New Roman" w:hAnsi="Times New Roman"/>
          <w:b/>
          <w:sz w:val="16"/>
          <w:szCs w:val="16"/>
        </w:rPr>
      </w:pPr>
    </w:p>
    <w:p w14:paraId="251F081A" w14:textId="77777777" w:rsidR="002A44A4" w:rsidRDefault="002A44A4" w:rsidP="002A44A4">
      <w:pPr>
        <w:tabs>
          <w:tab w:val="left" w:pos="2520"/>
        </w:tabs>
        <w:autoSpaceDE w:val="0"/>
        <w:autoSpaceDN w:val="0"/>
        <w:adjustRightInd w:val="0"/>
        <w:spacing w:after="0" w:line="240" w:lineRule="auto"/>
        <w:jc w:val="both"/>
        <w:rPr>
          <w:rFonts w:ascii="Times New Roman" w:eastAsiaTheme="minorHAnsi" w:hAnsi="Times New Roman"/>
          <w:b/>
          <w:bCs/>
          <w:sz w:val="24"/>
          <w:szCs w:val="24"/>
        </w:rPr>
      </w:pPr>
      <w:r w:rsidRPr="00A03D8B">
        <w:rPr>
          <w:rFonts w:ascii="Times New Roman" w:eastAsiaTheme="minorHAnsi" w:hAnsi="Times New Roman"/>
          <w:b/>
          <w:bCs/>
          <w:sz w:val="24"/>
          <w:szCs w:val="24"/>
        </w:rPr>
        <w:t xml:space="preserve">5.0 </w:t>
      </w:r>
      <w:r>
        <w:rPr>
          <w:rFonts w:ascii="Times New Roman" w:eastAsiaTheme="minorHAnsi" w:hAnsi="Times New Roman"/>
          <w:b/>
          <w:bCs/>
          <w:sz w:val="24"/>
          <w:szCs w:val="24"/>
        </w:rPr>
        <w:t>Author Contributions</w:t>
      </w:r>
      <w:r w:rsidRPr="00A03D8B">
        <w:rPr>
          <w:rFonts w:ascii="Times New Roman" w:eastAsiaTheme="minorHAnsi" w:hAnsi="Times New Roman"/>
          <w:b/>
          <w:bCs/>
          <w:sz w:val="24"/>
          <w:szCs w:val="24"/>
        </w:rPr>
        <w:t xml:space="preserve"> </w:t>
      </w:r>
    </w:p>
    <w:p w14:paraId="32869694" w14:textId="77777777" w:rsidR="002A44A4" w:rsidRDefault="002A44A4" w:rsidP="002A44A4">
      <w:pPr>
        <w:tabs>
          <w:tab w:val="left" w:pos="2520"/>
        </w:tabs>
        <w:autoSpaceDE w:val="0"/>
        <w:autoSpaceDN w:val="0"/>
        <w:adjustRightInd w:val="0"/>
        <w:spacing w:after="0" w:line="240" w:lineRule="auto"/>
        <w:jc w:val="both"/>
        <w:rPr>
          <w:rFonts w:ascii="Times New Roman" w:eastAsiaTheme="minorHAnsi" w:hAnsi="Times New Roman"/>
          <w:b/>
          <w:bCs/>
          <w:sz w:val="24"/>
          <w:szCs w:val="24"/>
        </w:rPr>
      </w:pPr>
    </w:p>
    <w:p w14:paraId="704B6A07" w14:textId="77777777" w:rsidR="002A44A4" w:rsidRPr="00A03D8B" w:rsidRDefault="002A44A4" w:rsidP="002A44A4">
      <w:pPr>
        <w:tabs>
          <w:tab w:val="left" w:pos="2520"/>
        </w:tabs>
        <w:autoSpaceDE w:val="0"/>
        <w:autoSpaceDN w:val="0"/>
        <w:adjustRightInd w:val="0"/>
        <w:spacing w:after="0" w:line="240" w:lineRule="auto"/>
        <w:jc w:val="both"/>
        <w:rPr>
          <w:rFonts w:ascii="Times New Roman" w:eastAsiaTheme="minorHAnsi" w:hAnsi="Times New Roman"/>
          <w:sz w:val="24"/>
          <w:szCs w:val="24"/>
        </w:rPr>
      </w:pPr>
      <w:proofErr w:type="spellStart"/>
      <w:r w:rsidRPr="00A03D8B">
        <w:rPr>
          <w:rFonts w:ascii="Times New Roman" w:hAnsi="Times New Roman"/>
          <w:bCs/>
          <w:sz w:val="24"/>
          <w:szCs w:val="24"/>
        </w:rPr>
        <w:t>Uffia</w:t>
      </w:r>
      <w:proofErr w:type="spellEnd"/>
      <w:r w:rsidRPr="00A03D8B">
        <w:rPr>
          <w:rFonts w:ascii="Times New Roman" w:hAnsi="Times New Roman"/>
          <w:bCs/>
          <w:sz w:val="24"/>
          <w:szCs w:val="24"/>
        </w:rPr>
        <w:t>, I. D.</w:t>
      </w:r>
      <w:r w:rsidRPr="00A03D8B">
        <w:rPr>
          <w:rFonts w:ascii="Times New Roman" w:eastAsiaTheme="minorHAnsi" w:hAnsi="Times New Roman"/>
          <w:sz w:val="24"/>
          <w:szCs w:val="24"/>
        </w:rPr>
        <w:t xml:space="preserve"> designed the experiments, conducted laboratory analyses, interpreted the results and wrote the manuscript; </w:t>
      </w:r>
      <w:r w:rsidRPr="00A03D8B">
        <w:rPr>
          <w:rFonts w:ascii="Times New Roman" w:hAnsi="Times New Roman"/>
          <w:bCs/>
          <w:sz w:val="24"/>
          <w:szCs w:val="24"/>
        </w:rPr>
        <w:t xml:space="preserve">Udofia, O. E.  </w:t>
      </w:r>
      <w:r w:rsidRPr="00A03D8B">
        <w:rPr>
          <w:rFonts w:ascii="Times New Roman" w:eastAsiaTheme="minorHAnsi" w:hAnsi="Times New Roman"/>
          <w:sz w:val="24"/>
          <w:szCs w:val="24"/>
        </w:rPr>
        <w:t xml:space="preserve">conducted the </w:t>
      </w:r>
      <w:proofErr w:type="spellStart"/>
      <w:r w:rsidRPr="00A03D8B">
        <w:rPr>
          <w:rFonts w:ascii="Times New Roman" w:eastAsiaTheme="minorHAnsi" w:hAnsi="Times New Roman"/>
          <w:sz w:val="24"/>
          <w:szCs w:val="24"/>
        </w:rPr>
        <w:t>stastiscally</w:t>
      </w:r>
      <w:proofErr w:type="spellEnd"/>
      <w:r w:rsidRPr="00A03D8B">
        <w:rPr>
          <w:rFonts w:ascii="Times New Roman" w:eastAsiaTheme="minorHAnsi" w:hAnsi="Times New Roman"/>
          <w:sz w:val="24"/>
          <w:szCs w:val="24"/>
        </w:rPr>
        <w:t xml:space="preserve"> analyses </w:t>
      </w:r>
      <w:r w:rsidRPr="00A03D8B">
        <w:rPr>
          <w:rFonts w:ascii="Times New Roman" w:hAnsi="Times New Roman"/>
          <w:bCs/>
          <w:sz w:val="24"/>
          <w:szCs w:val="24"/>
        </w:rPr>
        <w:t xml:space="preserve">and Udofia, C. </w:t>
      </w:r>
      <w:proofErr w:type="gramStart"/>
      <w:r w:rsidRPr="00A03D8B">
        <w:rPr>
          <w:rFonts w:ascii="Times New Roman" w:hAnsi="Times New Roman"/>
          <w:bCs/>
          <w:sz w:val="24"/>
          <w:szCs w:val="24"/>
        </w:rPr>
        <w:t>S</w:t>
      </w:r>
      <w:r w:rsidRPr="00A03D8B">
        <w:rPr>
          <w:rFonts w:ascii="Times New Roman" w:eastAsiaTheme="minorHAnsi" w:hAnsi="Times New Roman"/>
          <w:sz w:val="24"/>
          <w:szCs w:val="24"/>
        </w:rPr>
        <w:t xml:space="preserve">  contributed</w:t>
      </w:r>
      <w:proofErr w:type="gramEnd"/>
      <w:r w:rsidRPr="00A03D8B">
        <w:rPr>
          <w:rFonts w:ascii="Times New Roman" w:eastAsiaTheme="minorHAnsi" w:hAnsi="Times New Roman"/>
          <w:sz w:val="24"/>
          <w:szCs w:val="24"/>
        </w:rPr>
        <w:t xml:space="preserve"> reagents and materials, revised the article for technical merits.</w:t>
      </w:r>
    </w:p>
    <w:p w14:paraId="182F8C93" w14:textId="77777777" w:rsidR="002A44A4" w:rsidRPr="009A0F53" w:rsidRDefault="002A44A4" w:rsidP="002A44A4">
      <w:pPr>
        <w:spacing w:after="0" w:line="240" w:lineRule="auto"/>
        <w:jc w:val="both"/>
        <w:rPr>
          <w:rFonts w:ascii="Times New Roman" w:hAnsi="Times New Roman"/>
          <w:sz w:val="12"/>
          <w:szCs w:val="12"/>
        </w:rPr>
      </w:pPr>
    </w:p>
    <w:p w14:paraId="74ADBF10" w14:textId="77777777" w:rsidR="00E92EA5" w:rsidRPr="004B47D3" w:rsidRDefault="00E92EA5" w:rsidP="009A0F53">
      <w:pPr>
        <w:spacing w:after="0" w:line="240" w:lineRule="auto"/>
        <w:jc w:val="both"/>
        <w:rPr>
          <w:rFonts w:ascii="Times New Roman" w:hAnsi="Times New Roman"/>
          <w:sz w:val="24"/>
          <w:szCs w:val="24"/>
        </w:rPr>
      </w:pPr>
    </w:p>
    <w:sectPr w:rsidR="00E92EA5" w:rsidRPr="004B47D3" w:rsidSect="00AF0E9A">
      <w:type w:val="continuous"/>
      <w:pgSz w:w="12240" w:h="15840"/>
      <w:pgMar w:top="1440" w:right="1440" w:bottom="1440" w:left="1440" w:header="720" w:footer="720"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AE53E" w14:textId="77777777" w:rsidR="000C631D" w:rsidRDefault="000C631D" w:rsidP="000E331C">
      <w:pPr>
        <w:spacing w:after="0" w:line="240" w:lineRule="auto"/>
      </w:pPr>
      <w:r>
        <w:separator/>
      </w:r>
    </w:p>
  </w:endnote>
  <w:endnote w:type="continuationSeparator" w:id="0">
    <w:p w14:paraId="02C0009D" w14:textId="77777777" w:rsidR="000C631D" w:rsidRDefault="000C631D" w:rsidP="000E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1" w:csb1="00000000"/>
  </w:font>
  <w:font w:name="URWPalladioL-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8657" w14:textId="1CB7D354" w:rsidR="00AF0E9A" w:rsidRDefault="00AF0E9A">
    <w:pPr>
      <w:pStyle w:val="Footer"/>
    </w:pPr>
    <w:r>
      <w:rPr>
        <w:noProof/>
      </w:rPr>
      <w:drawing>
        <wp:anchor distT="0" distB="0" distL="0" distR="0" simplePos="0" relativeHeight="251659264" behindDoc="1" locked="0" layoutInCell="1" allowOverlap="1" wp14:anchorId="53330D17" wp14:editId="0D132220">
          <wp:simplePos x="0" y="0"/>
          <wp:positionH relativeFrom="page">
            <wp:posOffset>853031</wp:posOffset>
          </wp:positionH>
          <wp:positionV relativeFrom="page">
            <wp:posOffset>9209456</wp:posOffset>
          </wp:positionV>
          <wp:extent cx="738231" cy="645160"/>
          <wp:effectExtent l="0" t="0" r="5080" b="2540"/>
          <wp:wrapNone/>
          <wp:docPr id="1000492495" name="Picture 1000492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srcRect/>
                  <a:stretch/>
                </pic:blipFill>
                <pic:spPr>
                  <a:xfrm>
                    <a:off x="0" y="0"/>
                    <a:ext cx="738231" cy="6451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60393" w14:textId="77777777" w:rsidR="000C631D" w:rsidRDefault="000C631D" w:rsidP="000E331C">
      <w:pPr>
        <w:spacing w:after="0" w:line="240" w:lineRule="auto"/>
      </w:pPr>
      <w:r>
        <w:separator/>
      </w:r>
    </w:p>
  </w:footnote>
  <w:footnote w:type="continuationSeparator" w:id="0">
    <w:p w14:paraId="7AF75B73" w14:textId="77777777" w:rsidR="000C631D" w:rsidRDefault="000C631D" w:rsidP="000E3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59339"/>
      <w:docPartObj>
        <w:docPartGallery w:val="Page Numbers (Top of Page)"/>
        <w:docPartUnique/>
      </w:docPartObj>
    </w:sdtPr>
    <w:sdtEndPr>
      <w:rPr>
        <w:noProof/>
      </w:rPr>
    </w:sdtEndPr>
    <w:sdtContent>
      <w:p w14:paraId="4DE1903A" w14:textId="39A04594" w:rsidR="00AF0E9A" w:rsidRDefault="00AF0E9A" w:rsidP="00AF0E9A">
        <w:pPr>
          <w:pStyle w:val="Header"/>
        </w:pPr>
        <w:r w:rsidRPr="007D1B6D">
          <w:rPr>
            <w:rFonts w:ascii="Times New Roman" w:hAnsi="Times New Roman"/>
            <w:b/>
            <w:bCs/>
            <w:i/>
            <w:iCs/>
            <w:sz w:val="28"/>
            <w:szCs w:val="28"/>
          </w:rPr>
          <w:t xml:space="preserve">Communication in Physical Sciences, 2024, </w:t>
        </w:r>
        <w:r w:rsidRPr="00380083">
          <w:rPr>
            <w:rFonts w:ascii="Times New Roman" w:hAnsi="Times New Roman"/>
            <w:b/>
            <w:bCs/>
            <w:sz w:val="28"/>
            <w:szCs w:val="28"/>
          </w:rPr>
          <w:t>11(</w:t>
        </w:r>
        <w:r w:rsidR="002A44A4">
          <w:rPr>
            <w:rFonts w:ascii="Times New Roman" w:hAnsi="Times New Roman"/>
            <w:b/>
            <w:bCs/>
            <w:sz w:val="28"/>
            <w:szCs w:val="28"/>
          </w:rPr>
          <w:t>3</w:t>
        </w:r>
        <w:r w:rsidRPr="00380083">
          <w:rPr>
            <w:rFonts w:ascii="Times New Roman" w:hAnsi="Times New Roman"/>
            <w:b/>
            <w:bCs/>
            <w:sz w:val="28"/>
            <w:szCs w:val="28"/>
          </w:rPr>
          <w:t xml:space="preserve">): </w:t>
        </w:r>
        <w:r w:rsidR="002A44A4">
          <w:rPr>
            <w:rFonts w:ascii="Times New Roman" w:hAnsi="Times New Roman"/>
            <w:b/>
            <w:bCs/>
            <w:sz w:val="28"/>
            <w:szCs w:val="28"/>
          </w:rPr>
          <w:t xml:space="preserve">429 </w:t>
        </w:r>
        <w:r>
          <w:rPr>
            <w:rFonts w:ascii="Times New Roman" w:hAnsi="Times New Roman"/>
            <w:b/>
            <w:bCs/>
            <w:sz w:val="28"/>
            <w:szCs w:val="28"/>
          </w:rPr>
          <w:t>-</w:t>
        </w:r>
        <w:r w:rsidR="002A44A4">
          <w:rPr>
            <w:rFonts w:ascii="Times New Roman" w:hAnsi="Times New Roman"/>
            <w:b/>
            <w:bCs/>
            <w:sz w:val="28"/>
            <w:szCs w:val="28"/>
          </w:rPr>
          <w:t xml:space="preserve"> 437</w:t>
        </w:r>
        <w:r>
          <w:rPr>
            <w:rFonts w:ascii="Times New Roman" w:hAnsi="Times New Roman"/>
            <w:b/>
            <w:bCs/>
            <w:sz w:val="28"/>
            <w:szCs w:val="28"/>
          </w:rPr>
          <w:tab/>
        </w:r>
        <w:r>
          <w:fldChar w:fldCharType="begin"/>
        </w:r>
        <w:r>
          <w:instrText xml:space="preserve"> PAGE   \* MERGEFORMAT </w:instrText>
        </w:r>
        <w:r>
          <w:fldChar w:fldCharType="separate"/>
        </w:r>
        <w:r w:rsidR="003A112E">
          <w:rPr>
            <w:noProof/>
          </w:rPr>
          <w:t>293</w:t>
        </w:r>
        <w:r>
          <w:rPr>
            <w:noProof/>
          </w:rPr>
          <w:fldChar w:fldCharType="end"/>
        </w:r>
      </w:p>
    </w:sdtContent>
  </w:sdt>
  <w:p w14:paraId="063E40AD" w14:textId="77777777" w:rsidR="00AF0E9A" w:rsidRDefault="00AF0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750D" w14:textId="306FA485" w:rsidR="00AF0E9A" w:rsidRDefault="00AF0E9A">
    <w:pPr>
      <w:pStyle w:val="Header"/>
    </w:pPr>
    <w:r>
      <w:rPr>
        <w:noProof/>
      </w:rPr>
      <mc:AlternateContent>
        <mc:Choice Requires="wps">
          <w:drawing>
            <wp:anchor distT="0" distB="0" distL="118745" distR="118745" simplePos="0" relativeHeight="251661312" behindDoc="1" locked="0" layoutInCell="1" allowOverlap="0" wp14:anchorId="46075CD5" wp14:editId="45268F88">
              <wp:simplePos x="0" y="0"/>
              <wp:positionH relativeFrom="margin">
                <wp:posOffset>0</wp:posOffset>
              </wp:positionH>
              <wp:positionV relativeFrom="page">
                <wp:posOffset>454025</wp:posOffset>
              </wp:positionV>
              <wp:extent cx="4780280" cy="355600"/>
              <wp:effectExtent l="0" t="0" r="1270" b="6350"/>
              <wp:wrapSquare wrapText="bothSides"/>
              <wp:docPr id="197" name="Rectangle 200"/>
              <wp:cNvGraphicFramePr/>
              <a:graphic xmlns:a="http://schemas.openxmlformats.org/drawingml/2006/main">
                <a:graphicData uri="http://schemas.microsoft.com/office/word/2010/wordprocessingShape">
                  <wps:wsp>
                    <wps:cNvSpPr/>
                    <wps:spPr>
                      <a:xfrm>
                        <a:off x="0" y="0"/>
                        <a:ext cx="4780280" cy="355600"/>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sdt>
                          <w:sdtPr>
                            <w:rPr>
                              <w:rFonts w:ascii="Times New Roman" w:hAnsi="Times New Roman"/>
                              <w:b/>
                              <w:bCs/>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378F7CC" w14:textId="1D5C036A" w:rsidR="00AF0E9A" w:rsidRPr="002A44A4" w:rsidRDefault="00AF0E9A" w:rsidP="00AF0E9A">
                              <w:pPr>
                                <w:pStyle w:val="Header"/>
                                <w:tabs>
                                  <w:tab w:val="clear" w:pos="4680"/>
                                  <w:tab w:val="clear" w:pos="9360"/>
                                </w:tabs>
                                <w:rPr>
                                  <w:caps/>
                                  <w:color w:val="FFFFFF" w:themeColor="background1"/>
                                </w:rPr>
                              </w:pPr>
                              <w:r w:rsidRPr="002A44A4">
                                <w:rPr>
                                  <w:rFonts w:ascii="Times New Roman" w:hAnsi="Times New Roman"/>
                                  <w:b/>
                                  <w:bCs/>
                                  <w:sz w:val="28"/>
                                  <w:szCs w:val="28"/>
                                </w:rPr>
                                <w:t>Communication in Physical Sciences, 2024, 11(</w:t>
                              </w:r>
                              <w:r w:rsidR="002A44A4" w:rsidRPr="002A44A4">
                                <w:rPr>
                                  <w:rFonts w:ascii="Times New Roman" w:hAnsi="Times New Roman"/>
                                  <w:b/>
                                  <w:bCs/>
                                  <w:sz w:val="28"/>
                                  <w:szCs w:val="28"/>
                                </w:rPr>
                                <w:t>3</w:t>
                              </w:r>
                              <w:r w:rsidRPr="002A44A4">
                                <w:rPr>
                                  <w:rFonts w:ascii="Times New Roman" w:hAnsi="Times New Roman"/>
                                  <w:b/>
                                  <w:bCs/>
                                  <w:sz w:val="28"/>
                                  <w:szCs w:val="28"/>
                                </w:rPr>
                                <w:t xml:space="preserve">): </w:t>
                              </w:r>
                              <w:r w:rsidR="002A44A4" w:rsidRPr="002A44A4">
                                <w:rPr>
                                  <w:rFonts w:ascii="Times New Roman" w:hAnsi="Times New Roman"/>
                                  <w:b/>
                                  <w:bCs/>
                                  <w:sz w:val="28"/>
                                  <w:szCs w:val="28"/>
                                </w:rPr>
                                <w:t>429-437</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075CD5" id="Rectangle 200" o:spid="_x0000_s1026" style="position:absolute;margin-left:0;margin-top:35.75pt;width:376.4pt;height:28pt;z-index:-25165516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" o:allowoverlap="f" fillcolor="black [3200]" stroked="f">
              <v:textbox>
                <w:txbxContent>
                  <w:sdt>
                    <w:sdtPr>
                      <w:rPr>
                        <w:rFonts w:ascii="Times New Roman" w:hAnsi="Times New Roman"/>
                        <w:b/>
                        <w:bCs/>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378F7CC" w14:textId="1D5C036A" w:rsidR="00AF0E9A" w:rsidRPr="002A44A4" w:rsidRDefault="00AF0E9A" w:rsidP="00AF0E9A">
                        <w:pPr>
                          <w:pStyle w:val="Header"/>
                          <w:tabs>
                            <w:tab w:val="clear" w:pos="4680"/>
                            <w:tab w:val="clear" w:pos="9360"/>
                          </w:tabs>
                          <w:rPr>
                            <w:caps/>
                            <w:color w:val="FFFFFF" w:themeColor="background1"/>
                          </w:rPr>
                        </w:pPr>
                        <w:r w:rsidRPr="002A44A4">
                          <w:rPr>
                            <w:rFonts w:ascii="Times New Roman" w:hAnsi="Times New Roman"/>
                            <w:b/>
                            <w:bCs/>
                            <w:sz w:val="28"/>
                            <w:szCs w:val="28"/>
                          </w:rPr>
                          <w:t>Communication in Physical Sciences, 2024, 11(</w:t>
                        </w:r>
                        <w:r w:rsidR="002A44A4" w:rsidRPr="002A44A4">
                          <w:rPr>
                            <w:rFonts w:ascii="Times New Roman" w:hAnsi="Times New Roman"/>
                            <w:b/>
                            <w:bCs/>
                            <w:sz w:val="28"/>
                            <w:szCs w:val="28"/>
                          </w:rPr>
                          <w:t>3</w:t>
                        </w:r>
                        <w:r w:rsidRPr="002A44A4">
                          <w:rPr>
                            <w:rFonts w:ascii="Times New Roman" w:hAnsi="Times New Roman"/>
                            <w:b/>
                            <w:bCs/>
                            <w:sz w:val="28"/>
                            <w:szCs w:val="28"/>
                          </w:rPr>
                          <w:t xml:space="preserve">): </w:t>
                        </w:r>
                        <w:r w:rsidR="002A44A4" w:rsidRPr="002A44A4">
                          <w:rPr>
                            <w:rFonts w:ascii="Times New Roman" w:hAnsi="Times New Roman"/>
                            <w:b/>
                            <w:bCs/>
                            <w:sz w:val="28"/>
                            <w:szCs w:val="28"/>
                          </w:rPr>
                          <w:t>429-437</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B0DE9"/>
    <w:multiLevelType w:val="hybridMultilevel"/>
    <w:tmpl w:val="4DBEFB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C1D55"/>
    <w:multiLevelType w:val="hybridMultilevel"/>
    <w:tmpl w:val="C20CC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30105"/>
    <w:multiLevelType w:val="multilevel"/>
    <w:tmpl w:val="956A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D7228D"/>
    <w:multiLevelType w:val="hybridMultilevel"/>
    <w:tmpl w:val="64A81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654328"/>
    <w:multiLevelType w:val="hybridMultilevel"/>
    <w:tmpl w:val="F54C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A55BC9"/>
    <w:multiLevelType w:val="hybridMultilevel"/>
    <w:tmpl w:val="3FEA7354"/>
    <w:lvl w:ilvl="0" w:tplc="D968151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38777">
    <w:abstractNumId w:val="5"/>
  </w:num>
  <w:num w:numId="2" w16cid:durableId="1835484916">
    <w:abstractNumId w:val="4"/>
  </w:num>
  <w:num w:numId="3" w16cid:durableId="1313871165">
    <w:abstractNumId w:val="1"/>
  </w:num>
  <w:num w:numId="4" w16cid:durableId="432435564">
    <w:abstractNumId w:val="0"/>
  </w:num>
  <w:num w:numId="5" w16cid:durableId="392971090">
    <w:abstractNumId w:val="3"/>
  </w:num>
  <w:num w:numId="6" w16cid:durableId="1287658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1NzYyNDK2MDU2MzFW0lEKTi0uzszPAykwqwUA/osuCywAAAA="/>
  </w:docVars>
  <w:rsids>
    <w:rsidRoot w:val="002672B4"/>
    <w:rsid w:val="00040A98"/>
    <w:rsid w:val="00045002"/>
    <w:rsid w:val="000517CF"/>
    <w:rsid w:val="000613FA"/>
    <w:rsid w:val="0006395E"/>
    <w:rsid w:val="00074162"/>
    <w:rsid w:val="0007566F"/>
    <w:rsid w:val="000805B4"/>
    <w:rsid w:val="0009028D"/>
    <w:rsid w:val="00091A0F"/>
    <w:rsid w:val="000A5398"/>
    <w:rsid w:val="000A6781"/>
    <w:rsid w:val="000B335E"/>
    <w:rsid w:val="000C631D"/>
    <w:rsid w:val="000D3B46"/>
    <w:rsid w:val="000E331C"/>
    <w:rsid w:val="000E4111"/>
    <w:rsid w:val="00104599"/>
    <w:rsid w:val="00112009"/>
    <w:rsid w:val="00135ACC"/>
    <w:rsid w:val="0014093E"/>
    <w:rsid w:val="001449E7"/>
    <w:rsid w:val="00157967"/>
    <w:rsid w:val="0017013D"/>
    <w:rsid w:val="00184048"/>
    <w:rsid w:val="001871C7"/>
    <w:rsid w:val="00193817"/>
    <w:rsid w:val="001C3E11"/>
    <w:rsid w:val="001D44F7"/>
    <w:rsid w:val="001E6BF2"/>
    <w:rsid w:val="00213ED8"/>
    <w:rsid w:val="002142C1"/>
    <w:rsid w:val="00221F9E"/>
    <w:rsid w:val="00235602"/>
    <w:rsid w:val="00236262"/>
    <w:rsid w:val="00246F1E"/>
    <w:rsid w:val="0026335F"/>
    <w:rsid w:val="00263F1F"/>
    <w:rsid w:val="002672B4"/>
    <w:rsid w:val="00277E3B"/>
    <w:rsid w:val="00293159"/>
    <w:rsid w:val="002A44A4"/>
    <w:rsid w:val="002C7B42"/>
    <w:rsid w:val="002D56D1"/>
    <w:rsid w:val="002D65DC"/>
    <w:rsid w:val="002E02D0"/>
    <w:rsid w:val="00300512"/>
    <w:rsid w:val="00301BD5"/>
    <w:rsid w:val="00345F8C"/>
    <w:rsid w:val="00346160"/>
    <w:rsid w:val="003602B2"/>
    <w:rsid w:val="003649A3"/>
    <w:rsid w:val="00376508"/>
    <w:rsid w:val="00377421"/>
    <w:rsid w:val="00396028"/>
    <w:rsid w:val="003A112E"/>
    <w:rsid w:val="003A5D90"/>
    <w:rsid w:val="003B7B90"/>
    <w:rsid w:val="003C094F"/>
    <w:rsid w:val="003C0D09"/>
    <w:rsid w:val="003C67F8"/>
    <w:rsid w:val="003D4D1B"/>
    <w:rsid w:val="003E11C0"/>
    <w:rsid w:val="004004D9"/>
    <w:rsid w:val="004307B4"/>
    <w:rsid w:val="00462FC2"/>
    <w:rsid w:val="00476216"/>
    <w:rsid w:val="004867F9"/>
    <w:rsid w:val="00486A04"/>
    <w:rsid w:val="004A7C63"/>
    <w:rsid w:val="004B0F2A"/>
    <w:rsid w:val="004B0F8C"/>
    <w:rsid w:val="004B47D3"/>
    <w:rsid w:val="004F33DA"/>
    <w:rsid w:val="005268AA"/>
    <w:rsid w:val="00530177"/>
    <w:rsid w:val="00533AD3"/>
    <w:rsid w:val="00541B6C"/>
    <w:rsid w:val="005676E5"/>
    <w:rsid w:val="00576742"/>
    <w:rsid w:val="0057732C"/>
    <w:rsid w:val="005843D0"/>
    <w:rsid w:val="005940B5"/>
    <w:rsid w:val="005A1D65"/>
    <w:rsid w:val="005A657D"/>
    <w:rsid w:val="005B7E98"/>
    <w:rsid w:val="005E21D0"/>
    <w:rsid w:val="005E3CA4"/>
    <w:rsid w:val="005E789D"/>
    <w:rsid w:val="005F7F96"/>
    <w:rsid w:val="00603DB6"/>
    <w:rsid w:val="006044E5"/>
    <w:rsid w:val="00614AD9"/>
    <w:rsid w:val="00621E5B"/>
    <w:rsid w:val="00624936"/>
    <w:rsid w:val="006509D6"/>
    <w:rsid w:val="006745E6"/>
    <w:rsid w:val="00690312"/>
    <w:rsid w:val="006A265D"/>
    <w:rsid w:val="006A4BD7"/>
    <w:rsid w:val="006C2D19"/>
    <w:rsid w:val="006E137A"/>
    <w:rsid w:val="006E488F"/>
    <w:rsid w:val="006E5E6D"/>
    <w:rsid w:val="006F7420"/>
    <w:rsid w:val="00726D62"/>
    <w:rsid w:val="007271D8"/>
    <w:rsid w:val="00730F8E"/>
    <w:rsid w:val="00731314"/>
    <w:rsid w:val="00731B6F"/>
    <w:rsid w:val="00742991"/>
    <w:rsid w:val="00743098"/>
    <w:rsid w:val="00787D15"/>
    <w:rsid w:val="00796379"/>
    <w:rsid w:val="007C2B58"/>
    <w:rsid w:val="007C56AF"/>
    <w:rsid w:val="007D5714"/>
    <w:rsid w:val="007E215F"/>
    <w:rsid w:val="008059E7"/>
    <w:rsid w:val="0082267C"/>
    <w:rsid w:val="008256C0"/>
    <w:rsid w:val="0084309A"/>
    <w:rsid w:val="00852326"/>
    <w:rsid w:val="00876BEE"/>
    <w:rsid w:val="00882A82"/>
    <w:rsid w:val="00891387"/>
    <w:rsid w:val="008917D9"/>
    <w:rsid w:val="008A4F66"/>
    <w:rsid w:val="008C1725"/>
    <w:rsid w:val="008C26A7"/>
    <w:rsid w:val="00903BC6"/>
    <w:rsid w:val="00905C27"/>
    <w:rsid w:val="00917108"/>
    <w:rsid w:val="0092541A"/>
    <w:rsid w:val="0092784A"/>
    <w:rsid w:val="00935278"/>
    <w:rsid w:val="00937C8C"/>
    <w:rsid w:val="009412F1"/>
    <w:rsid w:val="00956C2C"/>
    <w:rsid w:val="0097188D"/>
    <w:rsid w:val="00973AD3"/>
    <w:rsid w:val="00975D5E"/>
    <w:rsid w:val="0098739F"/>
    <w:rsid w:val="009919A2"/>
    <w:rsid w:val="009A0F53"/>
    <w:rsid w:val="009B093E"/>
    <w:rsid w:val="009B250A"/>
    <w:rsid w:val="009C60F6"/>
    <w:rsid w:val="009C7B42"/>
    <w:rsid w:val="009D1918"/>
    <w:rsid w:val="009E3AB2"/>
    <w:rsid w:val="009F506D"/>
    <w:rsid w:val="00A0011D"/>
    <w:rsid w:val="00A03D8B"/>
    <w:rsid w:val="00A0507C"/>
    <w:rsid w:val="00A21129"/>
    <w:rsid w:val="00A22C69"/>
    <w:rsid w:val="00A31036"/>
    <w:rsid w:val="00A4166F"/>
    <w:rsid w:val="00A41E14"/>
    <w:rsid w:val="00A82762"/>
    <w:rsid w:val="00A968C1"/>
    <w:rsid w:val="00AA131B"/>
    <w:rsid w:val="00AA65B2"/>
    <w:rsid w:val="00AB4B48"/>
    <w:rsid w:val="00AC2D30"/>
    <w:rsid w:val="00AC450B"/>
    <w:rsid w:val="00AC77C2"/>
    <w:rsid w:val="00AF0E9A"/>
    <w:rsid w:val="00B00959"/>
    <w:rsid w:val="00B1348E"/>
    <w:rsid w:val="00B2640D"/>
    <w:rsid w:val="00B36FF8"/>
    <w:rsid w:val="00B5455C"/>
    <w:rsid w:val="00B73A22"/>
    <w:rsid w:val="00B81034"/>
    <w:rsid w:val="00B86C14"/>
    <w:rsid w:val="00BA40E5"/>
    <w:rsid w:val="00BF22C5"/>
    <w:rsid w:val="00BF59FD"/>
    <w:rsid w:val="00C07D1A"/>
    <w:rsid w:val="00C16B09"/>
    <w:rsid w:val="00C279B6"/>
    <w:rsid w:val="00C32BEA"/>
    <w:rsid w:val="00C33A40"/>
    <w:rsid w:val="00C364FF"/>
    <w:rsid w:val="00C506AC"/>
    <w:rsid w:val="00C57931"/>
    <w:rsid w:val="00C72537"/>
    <w:rsid w:val="00C8703D"/>
    <w:rsid w:val="00C94163"/>
    <w:rsid w:val="00CA7D73"/>
    <w:rsid w:val="00CC164F"/>
    <w:rsid w:val="00CC4908"/>
    <w:rsid w:val="00CD1F86"/>
    <w:rsid w:val="00CD362A"/>
    <w:rsid w:val="00CE2228"/>
    <w:rsid w:val="00D06D68"/>
    <w:rsid w:val="00D33799"/>
    <w:rsid w:val="00D4283E"/>
    <w:rsid w:val="00D52D14"/>
    <w:rsid w:val="00D56434"/>
    <w:rsid w:val="00D61F1D"/>
    <w:rsid w:val="00D6479D"/>
    <w:rsid w:val="00D65DCF"/>
    <w:rsid w:val="00D67EA9"/>
    <w:rsid w:val="00D92AE5"/>
    <w:rsid w:val="00DA0E33"/>
    <w:rsid w:val="00DA2E0A"/>
    <w:rsid w:val="00DA6B29"/>
    <w:rsid w:val="00DE0C64"/>
    <w:rsid w:val="00DE4975"/>
    <w:rsid w:val="00E0735D"/>
    <w:rsid w:val="00E143EC"/>
    <w:rsid w:val="00E206D4"/>
    <w:rsid w:val="00E272DF"/>
    <w:rsid w:val="00E3321B"/>
    <w:rsid w:val="00E34DE7"/>
    <w:rsid w:val="00E377B4"/>
    <w:rsid w:val="00E87F74"/>
    <w:rsid w:val="00E92EA5"/>
    <w:rsid w:val="00F01D11"/>
    <w:rsid w:val="00F13F60"/>
    <w:rsid w:val="00F14AEF"/>
    <w:rsid w:val="00F25695"/>
    <w:rsid w:val="00F3068A"/>
    <w:rsid w:val="00F54DE7"/>
    <w:rsid w:val="00F568E3"/>
    <w:rsid w:val="00F6774F"/>
    <w:rsid w:val="00FB12F4"/>
    <w:rsid w:val="00FD18EA"/>
    <w:rsid w:val="00FD1B4F"/>
    <w:rsid w:val="00FD4F5C"/>
    <w:rsid w:val="00FF0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54D1B"/>
  <w15:docId w15:val="{216388BD-D9DF-4524-8ABC-588C6DCF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2B4"/>
    <w:rPr>
      <w:rFonts w:ascii="Calibri" w:eastAsia="Calibri" w:hAnsi="Calibri" w:cs="Times New Roman"/>
    </w:rPr>
  </w:style>
  <w:style w:type="paragraph" w:styleId="Heading1">
    <w:name w:val="heading 1"/>
    <w:basedOn w:val="Normal"/>
    <w:link w:val="Heading1Char"/>
    <w:uiPriority w:val="9"/>
    <w:qFormat/>
    <w:rsid w:val="00B5455C"/>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2B4"/>
    <w:rPr>
      <w:color w:val="0000FF"/>
      <w:u w:val="single"/>
    </w:rPr>
  </w:style>
  <w:style w:type="character" w:styleId="HTMLCite">
    <w:name w:val="HTML Cite"/>
    <w:basedOn w:val="DefaultParagraphFont"/>
    <w:uiPriority w:val="99"/>
    <w:semiHidden/>
    <w:unhideWhenUsed/>
    <w:rsid w:val="002672B4"/>
    <w:rPr>
      <w:i/>
      <w:iCs/>
    </w:rPr>
  </w:style>
  <w:style w:type="paragraph" w:styleId="ListParagraph">
    <w:name w:val="List Paragraph"/>
    <w:basedOn w:val="Normal"/>
    <w:uiPriority w:val="34"/>
    <w:qFormat/>
    <w:rsid w:val="002672B4"/>
    <w:pPr>
      <w:ind w:left="720"/>
      <w:contextualSpacing/>
    </w:pPr>
  </w:style>
  <w:style w:type="paragraph" w:styleId="Footer">
    <w:name w:val="footer"/>
    <w:basedOn w:val="Normal"/>
    <w:link w:val="FooterChar"/>
    <w:uiPriority w:val="99"/>
    <w:unhideWhenUsed/>
    <w:rsid w:val="00267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2B4"/>
    <w:rPr>
      <w:rFonts w:ascii="Calibri" w:eastAsia="Calibri" w:hAnsi="Calibri" w:cs="Times New Roman"/>
    </w:rPr>
  </w:style>
  <w:style w:type="paragraph" w:customStyle="1" w:styleId="Default">
    <w:name w:val="Default"/>
    <w:rsid w:val="002672B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2672B4"/>
    <w:rPr>
      <w:i/>
      <w:iCs/>
    </w:rPr>
  </w:style>
  <w:style w:type="character" w:customStyle="1" w:styleId="cit-source">
    <w:name w:val="cit-source"/>
    <w:basedOn w:val="DefaultParagraphFont"/>
    <w:rsid w:val="002672B4"/>
  </w:style>
  <w:style w:type="character" w:customStyle="1" w:styleId="cit-pub-date">
    <w:name w:val="cit-pub-date"/>
    <w:basedOn w:val="DefaultParagraphFont"/>
    <w:rsid w:val="002672B4"/>
  </w:style>
  <w:style w:type="character" w:customStyle="1" w:styleId="cit-vol">
    <w:name w:val="cit-vol"/>
    <w:basedOn w:val="DefaultParagraphFont"/>
    <w:rsid w:val="002672B4"/>
  </w:style>
  <w:style w:type="character" w:customStyle="1" w:styleId="cit-fpage">
    <w:name w:val="cit-fpage"/>
    <w:basedOn w:val="DefaultParagraphFont"/>
    <w:rsid w:val="002672B4"/>
  </w:style>
  <w:style w:type="paragraph" w:styleId="BalloonText">
    <w:name w:val="Balloon Text"/>
    <w:basedOn w:val="Normal"/>
    <w:link w:val="BalloonTextChar"/>
    <w:uiPriority w:val="99"/>
    <w:semiHidden/>
    <w:unhideWhenUsed/>
    <w:rsid w:val="00267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2B4"/>
    <w:rPr>
      <w:rFonts w:ascii="Tahoma" w:eastAsia="Calibri" w:hAnsi="Tahoma" w:cs="Tahoma"/>
      <w:sz w:val="16"/>
      <w:szCs w:val="16"/>
    </w:rPr>
  </w:style>
  <w:style w:type="character" w:styleId="CommentReference">
    <w:name w:val="annotation reference"/>
    <w:basedOn w:val="DefaultParagraphFont"/>
    <w:uiPriority w:val="99"/>
    <w:semiHidden/>
    <w:unhideWhenUsed/>
    <w:rsid w:val="000E4111"/>
    <w:rPr>
      <w:sz w:val="16"/>
      <w:szCs w:val="16"/>
    </w:rPr>
  </w:style>
  <w:style w:type="paragraph" w:styleId="CommentText">
    <w:name w:val="annotation text"/>
    <w:basedOn w:val="Normal"/>
    <w:link w:val="CommentTextChar"/>
    <w:uiPriority w:val="99"/>
    <w:unhideWhenUsed/>
    <w:rsid w:val="000E4111"/>
    <w:pPr>
      <w:spacing w:line="240" w:lineRule="auto"/>
    </w:pPr>
    <w:rPr>
      <w:sz w:val="20"/>
      <w:szCs w:val="20"/>
    </w:rPr>
  </w:style>
  <w:style w:type="character" w:customStyle="1" w:styleId="CommentTextChar">
    <w:name w:val="Comment Text Char"/>
    <w:basedOn w:val="DefaultParagraphFont"/>
    <w:link w:val="CommentText"/>
    <w:uiPriority w:val="99"/>
    <w:rsid w:val="000E411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4111"/>
    <w:rPr>
      <w:b/>
      <w:bCs/>
    </w:rPr>
  </w:style>
  <w:style w:type="character" w:customStyle="1" w:styleId="CommentSubjectChar">
    <w:name w:val="Comment Subject Char"/>
    <w:basedOn w:val="CommentTextChar"/>
    <w:link w:val="CommentSubject"/>
    <w:uiPriority w:val="99"/>
    <w:semiHidden/>
    <w:rsid w:val="000E4111"/>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B5455C"/>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8C1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725"/>
    <w:rPr>
      <w:rFonts w:ascii="Calibri" w:eastAsia="Calibri" w:hAnsi="Calibri" w:cs="Times New Roman"/>
    </w:rPr>
  </w:style>
  <w:style w:type="paragraph" w:styleId="Revision">
    <w:name w:val="Revision"/>
    <w:hidden/>
    <w:uiPriority w:val="99"/>
    <w:semiHidden/>
    <w:rsid w:val="00135AC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135AC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35ACC"/>
    <w:rPr>
      <w:b/>
      <w:bCs/>
    </w:rPr>
  </w:style>
  <w:style w:type="character" w:customStyle="1" w:styleId="UnresolvedMention1">
    <w:name w:val="Unresolved Mention1"/>
    <w:basedOn w:val="DefaultParagraphFont"/>
    <w:uiPriority w:val="99"/>
    <w:semiHidden/>
    <w:unhideWhenUsed/>
    <w:rsid w:val="00184048"/>
    <w:rPr>
      <w:color w:val="605E5C"/>
      <w:shd w:val="clear" w:color="auto" w:fill="E1DFDD"/>
    </w:rPr>
  </w:style>
  <w:style w:type="paragraph" w:customStyle="1" w:styleId="RSCB02ArticleText">
    <w:name w:val="RSC B02 Article Text"/>
    <w:basedOn w:val="Normal"/>
    <w:link w:val="RSCB02ArticleTextChar"/>
    <w:qFormat/>
    <w:rsid w:val="00AF0E9A"/>
    <w:pPr>
      <w:spacing w:after="0" w:line="240" w:lineRule="exact"/>
      <w:jc w:val="both"/>
    </w:pPr>
    <w:rPr>
      <w:rFonts w:asciiTheme="minorHAnsi" w:eastAsiaTheme="minorHAnsi" w:hAnsiTheme="minorHAnsi"/>
      <w:w w:val="108"/>
      <w:sz w:val="18"/>
      <w:szCs w:val="18"/>
      <w:lang w:val="en-GB"/>
    </w:rPr>
  </w:style>
  <w:style w:type="character" w:customStyle="1" w:styleId="RSCB02ArticleTextChar">
    <w:name w:val="RSC B02 Article Text Char"/>
    <w:basedOn w:val="DefaultParagraphFont"/>
    <w:link w:val="RSCB02ArticleText"/>
    <w:rsid w:val="00AF0E9A"/>
    <w:rPr>
      <w:rFonts w:cs="Times New Roman"/>
      <w:w w:val="108"/>
      <w:sz w:val="18"/>
      <w:szCs w:val="18"/>
      <w:lang w:val="en-GB"/>
    </w:rPr>
  </w:style>
  <w:style w:type="character" w:styleId="UnresolvedMention">
    <w:name w:val="Unresolved Mention"/>
    <w:basedOn w:val="DefaultParagraphFont"/>
    <w:uiPriority w:val="99"/>
    <w:semiHidden/>
    <w:unhideWhenUsed/>
    <w:rsid w:val="002A4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16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ristianaudofia70@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dofiaofonime17@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55/2020/88733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fiokuffia@yahoo.com" TargetMode="External"/><Relationship Id="rId5" Type="http://schemas.openxmlformats.org/officeDocument/2006/relationships/webSettings" Target="webSettings.xml"/><Relationship Id="rId15" Type="http://schemas.openxmlformats.org/officeDocument/2006/relationships/hyperlink" Target="http://dx.doi.org/10.1111/j.1365-2621.1989.tb07952.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80/10408398.2020.177517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A803-358C-44DC-BDB0-6672A64F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4155</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Communication in Physical Sciences, 2024, 11(2): 288-296</vt:lpstr>
    </vt:vector>
  </TitlesOfParts>
  <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in Physical Sciences, 2024, 11(3): 429-437</dc:title>
  <dc:creator>A.Markson</dc:creator>
  <cp:lastModifiedBy>user</cp:lastModifiedBy>
  <cp:revision>2</cp:revision>
  <dcterms:created xsi:type="dcterms:W3CDTF">2024-06-01T22:21:00Z</dcterms:created>
  <dcterms:modified xsi:type="dcterms:W3CDTF">2024-06-01T22:21:00Z</dcterms:modified>
</cp:coreProperties>
</file>